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89" w:rsidRDefault="001F4325" w:rsidP="00123A57">
      <w:pPr>
        <w:tabs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5968BC">
        <w:rPr>
          <w:b/>
          <w:sz w:val="24"/>
          <w:szCs w:val="24"/>
        </w:rPr>
        <w:t>Open Awards End-Point Assessment (EPA)</w:t>
      </w:r>
      <w:r w:rsidR="00BB3FA3" w:rsidRPr="005968BC">
        <w:rPr>
          <w:b/>
          <w:sz w:val="24"/>
          <w:szCs w:val="24"/>
        </w:rPr>
        <w:t>/I</w:t>
      </w:r>
      <w:r w:rsidRPr="005968BC">
        <w:rPr>
          <w:b/>
          <w:sz w:val="24"/>
          <w:szCs w:val="24"/>
        </w:rPr>
        <w:t xml:space="preserve">nternal </w:t>
      </w:r>
      <w:r w:rsidR="00BB3FA3" w:rsidRPr="005968BC">
        <w:rPr>
          <w:b/>
          <w:sz w:val="24"/>
          <w:szCs w:val="24"/>
        </w:rPr>
        <w:t>Q</w:t>
      </w:r>
      <w:r w:rsidRPr="005968BC">
        <w:rPr>
          <w:b/>
          <w:sz w:val="24"/>
          <w:szCs w:val="24"/>
        </w:rPr>
        <w:t xml:space="preserve">uality </w:t>
      </w:r>
      <w:r w:rsidR="00BB3FA3" w:rsidRPr="005968BC">
        <w:rPr>
          <w:b/>
          <w:sz w:val="24"/>
          <w:szCs w:val="24"/>
        </w:rPr>
        <w:t>A</w:t>
      </w:r>
      <w:r w:rsidRPr="005968BC">
        <w:rPr>
          <w:b/>
          <w:sz w:val="24"/>
          <w:szCs w:val="24"/>
        </w:rPr>
        <w:t xml:space="preserve">ssurance (IQA) </w:t>
      </w:r>
      <w:r w:rsidR="00BB3FA3" w:rsidRPr="005968BC">
        <w:rPr>
          <w:b/>
          <w:sz w:val="24"/>
          <w:szCs w:val="24"/>
        </w:rPr>
        <w:t>Observation Guidance</w:t>
      </w:r>
    </w:p>
    <w:p w:rsidR="00123A57" w:rsidRPr="005968BC" w:rsidRDefault="00123A57" w:rsidP="00123A57">
      <w:pPr>
        <w:tabs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</w:p>
    <w:p w:rsidR="00123A57" w:rsidRDefault="00123A57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</w:p>
    <w:p w:rsidR="00123A57" w:rsidRPr="00123A57" w:rsidRDefault="00123A57" w:rsidP="00C23B89">
      <w:pPr>
        <w:tabs>
          <w:tab w:val="right" w:pos="9026"/>
        </w:tabs>
        <w:spacing w:after="0" w:line="240" w:lineRule="auto"/>
        <w:rPr>
          <w:b/>
          <w:sz w:val="24"/>
          <w:szCs w:val="24"/>
        </w:rPr>
      </w:pPr>
      <w:r w:rsidRPr="00123A57">
        <w:rPr>
          <w:b/>
          <w:sz w:val="24"/>
          <w:szCs w:val="24"/>
        </w:rPr>
        <w:t>Purpose:</w:t>
      </w:r>
    </w:p>
    <w:p w:rsidR="00BB3FA3" w:rsidRPr="005968BC" w:rsidRDefault="00BB3FA3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  <w:r w:rsidRPr="005968BC">
        <w:rPr>
          <w:sz w:val="24"/>
          <w:szCs w:val="24"/>
        </w:rPr>
        <w:t>The following</w:t>
      </w:r>
      <w:r w:rsidR="00147EBF" w:rsidRPr="005968BC">
        <w:rPr>
          <w:sz w:val="24"/>
          <w:szCs w:val="24"/>
        </w:rPr>
        <w:t>,</w:t>
      </w:r>
      <w:r w:rsidRPr="005968BC">
        <w:rPr>
          <w:sz w:val="24"/>
          <w:szCs w:val="24"/>
        </w:rPr>
        <w:t xml:space="preserve"> has been produced to provide E</w:t>
      </w:r>
      <w:r w:rsidR="001F4325" w:rsidRPr="005968BC">
        <w:rPr>
          <w:sz w:val="24"/>
          <w:szCs w:val="24"/>
        </w:rPr>
        <w:t>nd-</w:t>
      </w:r>
      <w:r w:rsidRPr="005968BC">
        <w:rPr>
          <w:sz w:val="24"/>
          <w:szCs w:val="24"/>
        </w:rPr>
        <w:t>P</w:t>
      </w:r>
      <w:r w:rsidR="001F4325" w:rsidRPr="005968BC">
        <w:rPr>
          <w:sz w:val="24"/>
          <w:szCs w:val="24"/>
        </w:rPr>
        <w:t xml:space="preserve">oint </w:t>
      </w:r>
      <w:r w:rsidRPr="005968BC">
        <w:rPr>
          <w:sz w:val="24"/>
          <w:szCs w:val="24"/>
        </w:rPr>
        <w:t>A</w:t>
      </w:r>
      <w:r w:rsidR="001F4325" w:rsidRPr="005968BC">
        <w:rPr>
          <w:sz w:val="24"/>
          <w:szCs w:val="24"/>
        </w:rPr>
        <w:t>ssessment Organisations (EPA</w:t>
      </w:r>
      <w:r w:rsidRPr="005968BC">
        <w:rPr>
          <w:sz w:val="24"/>
          <w:szCs w:val="24"/>
        </w:rPr>
        <w:t>Os</w:t>
      </w:r>
      <w:r w:rsidR="001F4325" w:rsidRPr="005968BC">
        <w:rPr>
          <w:sz w:val="24"/>
          <w:szCs w:val="24"/>
        </w:rPr>
        <w:t>)</w:t>
      </w:r>
      <w:r w:rsidRPr="005968BC">
        <w:rPr>
          <w:sz w:val="24"/>
          <w:szCs w:val="24"/>
        </w:rPr>
        <w:t>, I</w:t>
      </w:r>
      <w:r w:rsidR="001F4325" w:rsidRPr="005968BC">
        <w:rPr>
          <w:sz w:val="24"/>
          <w:szCs w:val="24"/>
        </w:rPr>
        <w:t>nternal End-Point Assessors (</w:t>
      </w:r>
      <w:r w:rsidR="00123A57">
        <w:rPr>
          <w:sz w:val="24"/>
          <w:szCs w:val="24"/>
        </w:rPr>
        <w:t>I</w:t>
      </w:r>
      <w:r w:rsidRPr="005968BC">
        <w:rPr>
          <w:sz w:val="24"/>
          <w:szCs w:val="24"/>
        </w:rPr>
        <w:t>EPAs</w:t>
      </w:r>
      <w:r w:rsidR="00123A57">
        <w:rPr>
          <w:sz w:val="24"/>
          <w:szCs w:val="24"/>
        </w:rPr>
        <w:t>), Employers and A</w:t>
      </w:r>
      <w:r w:rsidRPr="005968BC">
        <w:rPr>
          <w:sz w:val="24"/>
          <w:szCs w:val="24"/>
        </w:rPr>
        <w:t>pprentices</w:t>
      </w:r>
      <w:r w:rsidR="001F4325" w:rsidRPr="005968BC">
        <w:rPr>
          <w:sz w:val="24"/>
          <w:szCs w:val="24"/>
        </w:rPr>
        <w:t xml:space="preserve"> with guidance in respect of a Lead External Quality Assessor (LEQA) </w:t>
      </w:r>
      <w:r w:rsidRPr="005968BC">
        <w:rPr>
          <w:sz w:val="24"/>
          <w:szCs w:val="24"/>
        </w:rPr>
        <w:t>attending</w:t>
      </w:r>
      <w:r w:rsidR="00147EBF" w:rsidRPr="005968BC">
        <w:rPr>
          <w:sz w:val="24"/>
          <w:szCs w:val="24"/>
        </w:rPr>
        <w:t>/observing</w:t>
      </w:r>
      <w:r w:rsidRPr="005968BC">
        <w:rPr>
          <w:sz w:val="24"/>
          <w:szCs w:val="24"/>
        </w:rPr>
        <w:t xml:space="preserve"> the EPA process.</w:t>
      </w:r>
    </w:p>
    <w:p w:rsidR="00BB3FA3" w:rsidRPr="005968BC" w:rsidRDefault="00BB3FA3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58"/>
      </w:tblGrid>
      <w:tr w:rsidR="00495C2D" w:rsidRPr="005968BC" w:rsidTr="002F0277">
        <w:tc>
          <w:tcPr>
            <w:tcW w:w="9558" w:type="dxa"/>
          </w:tcPr>
          <w:p w:rsidR="00F96BF8" w:rsidRPr="005968BC" w:rsidRDefault="00123A57" w:rsidP="00C23B89">
            <w:pPr>
              <w:tabs>
                <w:tab w:val="right" w:pos="902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Objectives </w:t>
            </w:r>
            <w:r w:rsidR="001F4325" w:rsidRPr="005968BC">
              <w:rPr>
                <w:b/>
                <w:sz w:val="24"/>
                <w:szCs w:val="24"/>
              </w:rPr>
              <w:t>of an on-site audit of EPAs</w:t>
            </w:r>
            <w:r w:rsidR="005E6851" w:rsidRPr="005968BC">
              <w:rPr>
                <w:b/>
                <w:sz w:val="24"/>
                <w:szCs w:val="24"/>
              </w:rPr>
              <w:t xml:space="preserve"> for apprenticeship standards</w:t>
            </w:r>
            <w:r w:rsidR="001F4325" w:rsidRPr="005968BC">
              <w:rPr>
                <w:b/>
                <w:sz w:val="24"/>
                <w:szCs w:val="24"/>
              </w:rPr>
              <w:t>:</w:t>
            </w:r>
          </w:p>
        </w:tc>
      </w:tr>
      <w:tr w:rsidR="00495C2D" w:rsidRPr="005968BC" w:rsidTr="002F0277">
        <w:tc>
          <w:tcPr>
            <w:tcW w:w="9558" w:type="dxa"/>
          </w:tcPr>
          <w:p w:rsidR="00F96BF8" w:rsidRPr="005968BC" w:rsidRDefault="001F4325" w:rsidP="00C23B89">
            <w:pPr>
              <w:tabs>
                <w:tab w:val="right" w:pos="9026"/>
              </w:tabs>
              <w:spacing w:after="0" w:line="240" w:lineRule="auto"/>
              <w:rPr>
                <w:sz w:val="24"/>
                <w:szCs w:val="24"/>
              </w:rPr>
            </w:pPr>
            <w:r w:rsidRPr="005968BC">
              <w:rPr>
                <w:sz w:val="24"/>
                <w:szCs w:val="24"/>
              </w:rPr>
              <w:t>T</w:t>
            </w:r>
            <w:r w:rsidR="005E6851" w:rsidRPr="005968BC">
              <w:rPr>
                <w:sz w:val="24"/>
                <w:szCs w:val="24"/>
              </w:rPr>
              <w:t xml:space="preserve">o establish answers to </w:t>
            </w:r>
            <w:r w:rsidRPr="005968BC">
              <w:rPr>
                <w:sz w:val="24"/>
                <w:szCs w:val="24"/>
              </w:rPr>
              <w:t xml:space="preserve">the </w:t>
            </w:r>
            <w:r w:rsidR="005E6851" w:rsidRPr="005968BC">
              <w:rPr>
                <w:sz w:val="24"/>
                <w:szCs w:val="24"/>
              </w:rPr>
              <w:t>three main questions</w:t>
            </w:r>
            <w:r w:rsidRPr="005968BC">
              <w:rPr>
                <w:sz w:val="24"/>
                <w:szCs w:val="24"/>
              </w:rPr>
              <w:t xml:space="preserve"> detailed below. This will be following an initial desktop EQA r</w:t>
            </w:r>
            <w:r w:rsidR="00147EBF" w:rsidRPr="005968BC">
              <w:rPr>
                <w:sz w:val="24"/>
                <w:szCs w:val="24"/>
              </w:rPr>
              <w:t>eview conducted prior to the observation event</w:t>
            </w:r>
            <w:r w:rsidR="005E6851" w:rsidRPr="005968BC">
              <w:rPr>
                <w:sz w:val="24"/>
                <w:szCs w:val="24"/>
              </w:rPr>
              <w:t>:</w:t>
            </w:r>
          </w:p>
          <w:p w:rsidR="00BB3FA3" w:rsidRPr="005968BC" w:rsidRDefault="00BB3FA3" w:rsidP="00C23B89">
            <w:pPr>
              <w:tabs>
                <w:tab w:val="right" w:pos="902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96BF8" w:rsidRPr="005968BC" w:rsidRDefault="00BB3FA3" w:rsidP="00C23B89">
            <w:pPr>
              <w:numPr>
                <w:ilvl w:val="0"/>
                <w:numId w:val="6"/>
              </w:numPr>
              <w:tabs>
                <w:tab w:val="right" w:pos="9026"/>
              </w:tabs>
              <w:spacing w:after="0" w:line="240" w:lineRule="auto"/>
              <w:rPr>
                <w:sz w:val="24"/>
                <w:szCs w:val="24"/>
              </w:rPr>
            </w:pPr>
            <w:r w:rsidRPr="005968BC">
              <w:rPr>
                <w:sz w:val="24"/>
                <w:szCs w:val="24"/>
              </w:rPr>
              <w:t>Is the EPAO</w:t>
            </w:r>
            <w:r w:rsidR="000063C5" w:rsidRPr="005968BC">
              <w:rPr>
                <w:sz w:val="24"/>
                <w:szCs w:val="24"/>
              </w:rPr>
              <w:t>/IEPA</w:t>
            </w:r>
            <w:r w:rsidR="005E6851" w:rsidRPr="005968BC">
              <w:rPr>
                <w:sz w:val="24"/>
                <w:szCs w:val="24"/>
              </w:rPr>
              <w:t xml:space="preserve"> following the assessment plan?</w:t>
            </w:r>
          </w:p>
          <w:p w:rsidR="002F0277" w:rsidRPr="005968BC" w:rsidRDefault="00147EBF" w:rsidP="002F0277">
            <w:pPr>
              <w:numPr>
                <w:ilvl w:val="0"/>
                <w:numId w:val="6"/>
              </w:numPr>
              <w:tabs>
                <w:tab w:val="right" w:pos="9026"/>
              </w:tabs>
              <w:spacing w:after="0" w:line="240" w:lineRule="auto"/>
              <w:rPr>
                <w:sz w:val="24"/>
                <w:szCs w:val="24"/>
              </w:rPr>
            </w:pPr>
            <w:r w:rsidRPr="005968BC">
              <w:rPr>
                <w:sz w:val="24"/>
                <w:szCs w:val="24"/>
              </w:rPr>
              <w:t>Are there</w:t>
            </w:r>
            <w:r w:rsidR="005E6851" w:rsidRPr="005968BC">
              <w:rPr>
                <w:sz w:val="24"/>
                <w:szCs w:val="24"/>
              </w:rPr>
              <w:t xml:space="preserve"> any areas of concern having conducted </w:t>
            </w:r>
            <w:r w:rsidRPr="005968BC">
              <w:rPr>
                <w:sz w:val="24"/>
                <w:szCs w:val="24"/>
              </w:rPr>
              <w:t>a Desktop R</w:t>
            </w:r>
            <w:r w:rsidR="00BB3FA3" w:rsidRPr="005968BC">
              <w:rPr>
                <w:sz w:val="24"/>
                <w:szCs w:val="24"/>
              </w:rPr>
              <w:t>eview of the information already</w:t>
            </w:r>
            <w:r w:rsidR="005E6851" w:rsidRPr="005968BC">
              <w:rPr>
                <w:sz w:val="24"/>
                <w:szCs w:val="24"/>
              </w:rPr>
              <w:t xml:space="preserve"> provided?</w:t>
            </w:r>
          </w:p>
          <w:p w:rsidR="00F96BF8" w:rsidRPr="005968BC" w:rsidRDefault="005E6851" w:rsidP="002F0277">
            <w:pPr>
              <w:numPr>
                <w:ilvl w:val="0"/>
                <w:numId w:val="6"/>
              </w:numPr>
              <w:tabs>
                <w:tab w:val="right" w:pos="9026"/>
              </w:tabs>
              <w:spacing w:after="0" w:line="240" w:lineRule="auto"/>
              <w:rPr>
                <w:sz w:val="24"/>
                <w:szCs w:val="24"/>
              </w:rPr>
            </w:pPr>
            <w:r w:rsidRPr="005968BC">
              <w:rPr>
                <w:sz w:val="24"/>
                <w:szCs w:val="24"/>
              </w:rPr>
              <w:t>Is there evidence</w:t>
            </w:r>
            <w:r w:rsidR="001F4325" w:rsidRPr="005968BC">
              <w:rPr>
                <w:sz w:val="24"/>
                <w:szCs w:val="24"/>
              </w:rPr>
              <w:t xml:space="preserve"> to demonstrate</w:t>
            </w:r>
            <w:r w:rsidRPr="005968BC">
              <w:rPr>
                <w:sz w:val="24"/>
                <w:szCs w:val="24"/>
              </w:rPr>
              <w:t xml:space="preserve"> that written documents are </w:t>
            </w:r>
            <w:r w:rsidR="00BB3FA3" w:rsidRPr="005968BC">
              <w:rPr>
                <w:sz w:val="24"/>
                <w:szCs w:val="24"/>
              </w:rPr>
              <w:t xml:space="preserve">live working documents which </w:t>
            </w:r>
            <w:r w:rsidRPr="005968BC">
              <w:rPr>
                <w:sz w:val="24"/>
                <w:szCs w:val="24"/>
              </w:rPr>
              <w:t>are</w:t>
            </w:r>
            <w:r w:rsidR="00BB3FA3" w:rsidRPr="005968BC">
              <w:rPr>
                <w:sz w:val="24"/>
                <w:szCs w:val="24"/>
              </w:rPr>
              <w:t xml:space="preserve"> subject to regular review</w:t>
            </w:r>
            <w:r w:rsidRPr="005968BC">
              <w:rPr>
                <w:sz w:val="24"/>
                <w:szCs w:val="24"/>
              </w:rPr>
              <w:t>?</w:t>
            </w:r>
          </w:p>
        </w:tc>
      </w:tr>
    </w:tbl>
    <w:p w:rsidR="00C23B89" w:rsidRPr="005968BC" w:rsidRDefault="007675DB" w:rsidP="00C23B89">
      <w:pPr>
        <w:tabs>
          <w:tab w:val="right" w:pos="9026"/>
        </w:tabs>
        <w:spacing w:after="0" w:line="240" w:lineRule="auto"/>
        <w:rPr>
          <w:b/>
          <w:sz w:val="24"/>
          <w:szCs w:val="24"/>
        </w:rPr>
      </w:pPr>
    </w:p>
    <w:p w:rsidR="00147EBF" w:rsidRPr="005968BC" w:rsidRDefault="00147EBF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  <w:r w:rsidRPr="005968BC">
        <w:rPr>
          <w:sz w:val="24"/>
          <w:szCs w:val="24"/>
        </w:rPr>
        <w:t xml:space="preserve">In </w:t>
      </w:r>
      <w:r w:rsidR="001F4325" w:rsidRPr="005968BC">
        <w:rPr>
          <w:sz w:val="24"/>
          <w:szCs w:val="24"/>
        </w:rPr>
        <w:t>addition to the above, the L</w:t>
      </w:r>
      <w:r w:rsidRPr="005968BC">
        <w:rPr>
          <w:sz w:val="24"/>
          <w:szCs w:val="24"/>
        </w:rPr>
        <w:t>EQA will also be</w:t>
      </w:r>
      <w:r w:rsidR="001F4325" w:rsidRPr="005968BC">
        <w:rPr>
          <w:sz w:val="24"/>
          <w:szCs w:val="24"/>
        </w:rPr>
        <w:t xml:space="preserve"> reporting on best practice and outstanding p</w:t>
      </w:r>
      <w:r w:rsidRPr="005968BC">
        <w:rPr>
          <w:sz w:val="24"/>
          <w:szCs w:val="24"/>
        </w:rPr>
        <w:t>erformance where an EPAO is concerned. Commercial concerns are also considered as part of this process.</w:t>
      </w:r>
    </w:p>
    <w:p w:rsidR="00147EBF" w:rsidRPr="005968BC" w:rsidRDefault="00147EBF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</w:p>
    <w:p w:rsidR="00BB3FA3" w:rsidRPr="005968BC" w:rsidRDefault="004C3D02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  <w:r w:rsidRPr="005968BC">
        <w:rPr>
          <w:sz w:val="24"/>
          <w:szCs w:val="24"/>
        </w:rPr>
        <w:t xml:space="preserve">The role of the LEQA is </w:t>
      </w:r>
      <w:r w:rsidR="002C2BA7" w:rsidRPr="005968BC">
        <w:rPr>
          <w:sz w:val="24"/>
          <w:szCs w:val="24"/>
        </w:rPr>
        <w:t xml:space="preserve">to </w:t>
      </w:r>
      <w:r w:rsidRPr="005968BC">
        <w:rPr>
          <w:sz w:val="24"/>
          <w:szCs w:val="24"/>
        </w:rPr>
        <w:t xml:space="preserve">purely </w:t>
      </w:r>
      <w:r w:rsidR="002C2BA7" w:rsidRPr="005968BC">
        <w:rPr>
          <w:sz w:val="24"/>
          <w:szCs w:val="24"/>
        </w:rPr>
        <w:t>observe the EPA process in order to ensure that due process is being followed by both the IEPA and the EPAO in respect of the assessment methodology</w:t>
      </w:r>
      <w:r w:rsidRPr="005968BC">
        <w:rPr>
          <w:sz w:val="24"/>
          <w:szCs w:val="24"/>
        </w:rPr>
        <w:t xml:space="preserve"> being compliant </w:t>
      </w:r>
      <w:r w:rsidR="002C2BA7" w:rsidRPr="005968BC">
        <w:rPr>
          <w:sz w:val="24"/>
          <w:szCs w:val="24"/>
        </w:rPr>
        <w:t>with the relevant apprenticeship standard assessment plan.</w:t>
      </w:r>
      <w:r w:rsidRPr="005968BC">
        <w:rPr>
          <w:sz w:val="24"/>
          <w:szCs w:val="24"/>
        </w:rPr>
        <w:t xml:space="preserve"> Again, the </w:t>
      </w:r>
      <w:r w:rsidR="006D1866" w:rsidRPr="005968BC">
        <w:rPr>
          <w:sz w:val="24"/>
          <w:szCs w:val="24"/>
        </w:rPr>
        <w:t>LEQA will</w:t>
      </w:r>
      <w:r w:rsidRPr="005968BC">
        <w:rPr>
          <w:sz w:val="24"/>
          <w:szCs w:val="24"/>
        </w:rPr>
        <w:t xml:space="preserve"> not be commenting upon or, indeed, providing any form of feedback in respect of an apprentice’s performance post EPA.</w:t>
      </w:r>
    </w:p>
    <w:p w:rsidR="00BB3FA3" w:rsidRPr="005968BC" w:rsidRDefault="00BB3FA3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</w:p>
    <w:p w:rsidR="00BB3FA3" w:rsidRPr="005968BC" w:rsidRDefault="00BB3FA3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  <w:r w:rsidRPr="005968BC">
        <w:rPr>
          <w:sz w:val="24"/>
          <w:szCs w:val="24"/>
        </w:rPr>
        <w:t>To further support</w:t>
      </w:r>
      <w:r w:rsidR="004C3D02" w:rsidRPr="005968BC">
        <w:rPr>
          <w:sz w:val="24"/>
          <w:szCs w:val="24"/>
        </w:rPr>
        <w:t>/inform</w:t>
      </w:r>
      <w:r w:rsidRPr="005968BC">
        <w:rPr>
          <w:sz w:val="24"/>
          <w:szCs w:val="24"/>
        </w:rPr>
        <w:t xml:space="preserve"> </w:t>
      </w:r>
      <w:r w:rsidR="004C3D02" w:rsidRPr="005968BC">
        <w:rPr>
          <w:sz w:val="24"/>
          <w:szCs w:val="24"/>
        </w:rPr>
        <w:t xml:space="preserve">the EQA process, </w:t>
      </w:r>
      <w:r w:rsidR="006D1866" w:rsidRPr="005968BC">
        <w:rPr>
          <w:sz w:val="24"/>
          <w:szCs w:val="24"/>
        </w:rPr>
        <w:t>the LEQA</w:t>
      </w:r>
      <w:r w:rsidRPr="005968BC">
        <w:rPr>
          <w:sz w:val="24"/>
          <w:szCs w:val="24"/>
        </w:rPr>
        <w:t xml:space="preserve"> may wish to inter</w:t>
      </w:r>
      <w:r w:rsidR="004C3D02" w:rsidRPr="005968BC">
        <w:rPr>
          <w:sz w:val="24"/>
          <w:szCs w:val="24"/>
        </w:rPr>
        <w:t>view the apprentice, employer, as</w:t>
      </w:r>
      <w:r w:rsidRPr="005968BC">
        <w:rPr>
          <w:sz w:val="24"/>
          <w:szCs w:val="24"/>
        </w:rPr>
        <w:t>sessor</w:t>
      </w:r>
      <w:r w:rsidR="004C3D02" w:rsidRPr="005968BC">
        <w:rPr>
          <w:sz w:val="24"/>
          <w:szCs w:val="24"/>
        </w:rPr>
        <w:t xml:space="preserve">, </w:t>
      </w:r>
      <w:r w:rsidR="00147EBF" w:rsidRPr="005968BC">
        <w:rPr>
          <w:sz w:val="24"/>
          <w:szCs w:val="24"/>
        </w:rPr>
        <w:t>IQA (where applicable)</w:t>
      </w:r>
      <w:r w:rsidR="004C3D02" w:rsidRPr="005968BC">
        <w:rPr>
          <w:sz w:val="24"/>
          <w:szCs w:val="24"/>
        </w:rPr>
        <w:t xml:space="preserve"> and any other related stakeholders. </w:t>
      </w:r>
    </w:p>
    <w:p w:rsidR="00147EBF" w:rsidRPr="005968BC" w:rsidRDefault="00147EBF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</w:p>
    <w:p w:rsidR="004C3D02" w:rsidRDefault="00F42D9C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  <w:r w:rsidRPr="00123A57">
        <w:rPr>
          <w:sz w:val="24"/>
          <w:szCs w:val="24"/>
        </w:rPr>
        <w:t>The main areas of reporting are</w:t>
      </w:r>
      <w:r w:rsidR="004C3D02" w:rsidRPr="00123A57">
        <w:rPr>
          <w:sz w:val="24"/>
          <w:szCs w:val="24"/>
        </w:rPr>
        <w:t>:</w:t>
      </w:r>
    </w:p>
    <w:p w:rsidR="00123A57" w:rsidRPr="00123A57" w:rsidRDefault="00123A57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</w:p>
    <w:p w:rsidR="004C3D02" w:rsidRDefault="004C3D02" w:rsidP="004C3D02">
      <w:pPr>
        <w:pStyle w:val="ListParagraph"/>
        <w:numPr>
          <w:ilvl w:val="0"/>
          <w:numId w:val="21"/>
        </w:numPr>
        <w:tabs>
          <w:tab w:val="right" w:pos="9026"/>
        </w:tabs>
        <w:spacing w:after="0" w:line="240" w:lineRule="auto"/>
        <w:rPr>
          <w:b/>
          <w:sz w:val="24"/>
          <w:szCs w:val="24"/>
        </w:rPr>
      </w:pPr>
      <w:r w:rsidRPr="00123A57">
        <w:rPr>
          <w:b/>
          <w:sz w:val="24"/>
          <w:szCs w:val="24"/>
        </w:rPr>
        <w:t>Relevance</w:t>
      </w:r>
    </w:p>
    <w:p w:rsidR="00D1467C" w:rsidRPr="00123A57" w:rsidRDefault="00D1467C" w:rsidP="00D1467C">
      <w:pPr>
        <w:pStyle w:val="ListParagraph"/>
        <w:tabs>
          <w:tab w:val="right" w:pos="9026"/>
        </w:tabs>
        <w:spacing w:after="0" w:line="240" w:lineRule="auto"/>
        <w:rPr>
          <w:b/>
          <w:sz w:val="24"/>
          <w:szCs w:val="24"/>
        </w:rPr>
      </w:pPr>
    </w:p>
    <w:p w:rsidR="004C3D02" w:rsidRDefault="004C3D02" w:rsidP="004C3D02">
      <w:pPr>
        <w:pStyle w:val="ListParagraph"/>
        <w:numPr>
          <w:ilvl w:val="0"/>
          <w:numId w:val="21"/>
        </w:numPr>
        <w:tabs>
          <w:tab w:val="right" w:pos="9026"/>
        </w:tabs>
        <w:spacing w:after="0" w:line="240" w:lineRule="auto"/>
        <w:rPr>
          <w:b/>
          <w:sz w:val="24"/>
          <w:szCs w:val="24"/>
        </w:rPr>
      </w:pPr>
      <w:r w:rsidRPr="00123A57">
        <w:rPr>
          <w:b/>
          <w:sz w:val="24"/>
          <w:szCs w:val="24"/>
        </w:rPr>
        <w:t>Reliability</w:t>
      </w:r>
    </w:p>
    <w:p w:rsidR="00D1467C" w:rsidRPr="00123A57" w:rsidRDefault="00D1467C" w:rsidP="00D1467C">
      <w:pPr>
        <w:pStyle w:val="ListParagraph"/>
        <w:tabs>
          <w:tab w:val="right" w:pos="9026"/>
        </w:tabs>
        <w:spacing w:after="0" w:line="240" w:lineRule="auto"/>
        <w:rPr>
          <w:b/>
          <w:sz w:val="24"/>
          <w:szCs w:val="24"/>
        </w:rPr>
      </w:pPr>
    </w:p>
    <w:p w:rsidR="004C3D02" w:rsidRDefault="00F42D9C" w:rsidP="004C3D02">
      <w:pPr>
        <w:pStyle w:val="ListParagraph"/>
        <w:numPr>
          <w:ilvl w:val="0"/>
          <w:numId w:val="21"/>
        </w:numPr>
        <w:tabs>
          <w:tab w:val="right" w:pos="9026"/>
        </w:tabs>
        <w:spacing w:after="0" w:line="240" w:lineRule="auto"/>
        <w:rPr>
          <w:b/>
          <w:sz w:val="24"/>
          <w:szCs w:val="24"/>
        </w:rPr>
      </w:pPr>
      <w:r w:rsidRPr="00123A57">
        <w:rPr>
          <w:b/>
          <w:sz w:val="24"/>
          <w:szCs w:val="24"/>
        </w:rPr>
        <w:t>Efficien</w:t>
      </w:r>
      <w:r w:rsidR="004C3D02" w:rsidRPr="00123A57">
        <w:rPr>
          <w:b/>
          <w:sz w:val="24"/>
          <w:szCs w:val="24"/>
        </w:rPr>
        <w:t>cy</w:t>
      </w:r>
    </w:p>
    <w:p w:rsidR="00D1467C" w:rsidRPr="00123A57" w:rsidRDefault="00D1467C" w:rsidP="00D1467C">
      <w:pPr>
        <w:pStyle w:val="ListParagraph"/>
        <w:tabs>
          <w:tab w:val="right" w:pos="9026"/>
        </w:tabs>
        <w:spacing w:after="0" w:line="240" w:lineRule="auto"/>
        <w:rPr>
          <w:b/>
          <w:sz w:val="24"/>
          <w:szCs w:val="24"/>
        </w:rPr>
      </w:pPr>
    </w:p>
    <w:p w:rsidR="004C3D02" w:rsidRDefault="004C3D02" w:rsidP="004C3D02">
      <w:pPr>
        <w:pStyle w:val="ListParagraph"/>
        <w:numPr>
          <w:ilvl w:val="0"/>
          <w:numId w:val="21"/>
        </w:numPr>
        <w:tabs>
          <w:tab w:val="right" w:pos="9026"/>
        </w:tabs>
        <w:spacing w:after="0" w:line="240" w:lineRule="auto"/>
        <w:rPr>
          <w:b/>
          <w:sz w:val="24"/>
          <w:szCs w:val="24"/>
        </w:rPr>
      </w:pPr>
      <w:r w:rsidRPr="00123A57">
        <w:rPr>
          <w:b/>
          <w:sz w:val="24"/>
          <w:szCs w:val="24"/>
        </w:rPr>
        <w:t>Positivity</w:t>
      </w:r>
    </w:p>
    <w:p w:rsidR="00D1467C" w:rsidRPr="00123A57" w:rsidRDefault="00D1467C" w:rsidP="00D1467C">
      <w:pPr>
        <w:pStyle w:val="ListParagraph"/>
        <w:tabs>
          <w:tab w:val="right" w:pos="9026"/>
        </w:tabs>
        <w:spacing w:after="0" w:line="240" w:lineRule="auto"/>
        <w:rPr>
          <w:b/>
          <w:sz w:val="24"/>
          <w:szCs w:val="24"/>
        </w:rPr>
      </w:pPr>
    </w:p>
    <w:p w:rsidR="004C3D02" w:rsidRPr="00123A57" w:rsidRDefault="00F42D9C" w:rsidP="004C3D02">
      <w:pPr>
        <w:pStyle w:val="ListParagraph"/>
        <w:numPr>
          <w:ilvl w:val="0"/>
          <w:numId w:val="21"/>
        </w:numPr>
        <w:tabs>
          <w:tab w:val="right" w:pos="9026"/>
        </w:tabs>
        <w:spacing w:after="0" w:line="240" w:lineRule="auto"/>
        <w:rPr>
          <w:b/>
          <w:sz w:val="24"/>
          <w:szCs w:val="24"/>
        </w:rPr>
      </w:pPr>
      <w:r w:rsidRPr="00123A57">
        <w:rPr>
          <w:b/>
          <w:sz w:val="24"/>
          <w:szCs w:val="24"/>
        </w:rPr>
        <w:t xml:space="preserve">Learning. </w:t>
      </w:r>
    </w:p>
    <w:p w:rsidR="005968BC" w:rsidRPr="00123A57" w:rsidRDefault="005968BC" w:rsidP="005968BC">
      <w:pPr>
        <w:pStyle w:val="ListParagraph"/>
        <w:tabs>
          <w:tab w:val="right" w:pos="9026"/>
        </w:tabs>
        <w:spacing w:after="0" w:line="240" w:lineRule="auto"/>
        <w:rPr>
          <w:b/>
          <w:sz w:val="24"/>
          <w:szCs w:val="24"/>
        </w:rPr>
      </w:pPr>
    </w:p>
    <w:p w:rsidR="00147EBF" w:rsidRPr="005968BC" w:rsidRDefault="00F42D9C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  <w:r w:rsidRPr="005968BC">
        <w:rPr>
          <w:sz w:val="24"/>
          <w:szCs w:val="24"/>
        </w:rPr>
        <w:t>In ord</w:t>
      </w:r>
      <w:r w:rsidR="004C3D02" w:rsidRPr="005968BC">
        <w:rPr>
          <w:sz w:val="24"/>
          <w:szCs w:val="24"/>
        </w:rPr>
        <w:t>er to report on these, the LEQA will primarily focus</w:t>
      </w:r>
      <w:r w:rsidRPr="005968BC">
        <w:rPr>
          <w:sz w:val="24"/>
          <w:szCs w:val="24"/>
        </w:rPr>
        <w:t xml:space="preserve"> on the foll</w:t>
      </w:r>
      <w:r w:rsidR="004C3D02" w:rsidRPr="005968BC">
        <w:rPr>
          <w:sz w:val="24"/>
          <w:szCs w:val="24"/>
        </w:rPr>
        <w:t>owing during an EPA observation:</w:t>
      </w:r>
    </w:p>
    <w:p w:rsidR="00147EBF" w:rsidRPr="005968BC" w:rsidRDefault="00147EBF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</w:p>
    <w:p w:rsidR="00147EBF" w:rsidRPr="005968BC" w:rsidRDefault="004C3D02" w:rsidP="004C3D02">
      <w:pPr>
        <w:pStyle w:val="ListParagraph"/>
        <w:numPr>
          <w:ilvl w:val="0"/>
          <w:numId w:val="22"/>
        </w:numPr>
        <w:tabs>
          <w:tab w:val="right" w:pos="9026"/>
        </w:tabs>
        <w:spacing w:after="0" w:line="240" w:lineRule="auto"/>
        <w:rPr>
          <w:sz w:val="24"/>
          <w:szCs w:val="24"/>
        </w:rPr>
      </w:pPr>
      <w:r w:rsidRPr="005968BC">
        <w:rPr>
          <w:sz w:val="24"/>
          <w:szCs w:val="24"/>
        </w:rPr>
        <w:t xml:space="preserve">Gateway, </w:t>
      </w:r>
      <w:r w:rsidR="00D1467C">
        <w:rPr>
          <w:sz w:val="24"/>
          <w:szCs w:val="24"/>
        </w:rPr>
        <w:t>pre-planning and l</w:t>
      </w:r>
      <w:r w:rsidR="00147EBF" w:rsidRPr="005968BC">
        <w:rPr>
          <w:sz w:val="24"/>
          <w:szCs w:val="24"/>
        </w:rPr>
        <w:t>ogistics</w:t>
      </w:r>
    </w:p>
    <w:p w:rsidR="00147EBF" w:rsidRPr="005968BC" w:rsidRDefault="00D1467C" w:rsidP="004C3D02">
      <w:pPr>
        <w:pStyle w:val="ListParagraph"/>
        <w:numPr>
          <w:ilvl w:val="0"/>
          <w:numId w:val="22"/>
        </w:numPr>
        <w:tabs>
          <w:tab w:val="right" w:pos="90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Independence of a</w:t>
      </w:r>
      <w:r w:rsidR="00147EBF" w:rsidRPr="005968BC">
        <w:rPr>
          <w:sz w:val="24"/>
          <w:szCs w:val="24"/>
        </w:rPr>
        <w:t>ssessment</w:t>
      </w:r>
    </w:p>
    <w:p w:rsidR="00147EBF" w:rsidRPr="005968BC" w:rsidRDefault="00D1467C" w:rsidP="004C3D02">
      <w:pPr>
        <w:pStyle w:val="ListParagraph"/>
        <w:numPr>
          <w:ilvl w:val="0"/>
          <w:numId w:val="22"/>
        </w:numPr>
        <w:tabs>
          <w:tab w:val="right" w:pos="90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Fairness of a</w:t>
      </w:r>
      <w:r w:rsidR="00147EBF" w:rsidRPr="005968BC">
        <w:rPr>
          <w:sz w:val="24"/>
          <w:szCs w:val="24"/>
        </w:rPr>
        <w:t>ssessment</w:t>
      </w:r>
    </w:p>
    <w:p w:rsidR="00147EBF" w:rsidRPr="005968BC" w:rsidRDefault="003D41F3" w:rsidP="004C3D02">
      <w:pPr>
        <w:pStyle w:val="ListParagraph"/>
        <w:numPr>
          <w:ilvl w:val="0"/>
          <w:numId w:val="22"/>
        </w:numPr>
        <w:tabs>
          <w:tab w:val="right" w:pos="9026"/>
        </w:tabs>
        <w:spacing w:after="0" w:line="240" w:lineRule="auto"/>
        <w:rPr>
          <w:sz w:val="24"/>
          <w:szCs w:val="24"/>
        </w:rPr>
      </w:pPr>
      <w:r w:rsidRPr="005968BC">
        <w:rPr>
          <w:sz w:val="24"/>
          <w:szCs w:val="24"/>
        </w:rPr>
        <w:t xml:space="preserve">The </w:t>
      </w:r>
      <w:r w:rsidR="00F42D9C" w:rsidRPr="005968BC">
        <w:rPr>
          <w:sz w:val="24"/>
          <w:szCs w:val="24"/>
        </w:rPr>
        <w:t xml:space="preserve">EPA </w:t>
      </w:r>
      <w:r w:rsidRPr="005968BC">
        <w:rPr>
          <w:sz w:val="24"/>
          <w:szCs w:val="24"/>
        </w:rPr>
        <w:t>is</w:t>
      </w:r>
      <w:r w:rsidR="00D1467C">
        <w:rPr>
          <w:sz w:val="24"/>
          <w:szCs w:val="24"/>
        </w:rPr>
        <w:t xml:space="preserve"> ‘fit for p</w:t>
      </w:r>
      <w:r w:rsidR="00F42D9C" w:rsidRPr="005968BC">
        <w:rPr>
          <w:sz w:val="24"/>
          <w:szCs w:val="24"/>
        </w:rPr>
        <w:t>urpose’ according to the Assessment Plan and the EQA Framework</w:t>
      </w:r>
    </w:p>
    <w:p w:rsidR="003D41F3" w:rsidRPr="005968BC" w:rsidRDefault="00D1467C" w:rsidP="004C3D02">
      <w:pPr>
        <w:pStyle w:val="ListParagraph"/>
        <w:numPr>
          <w:ilvl w:val="0"/>
          <w:numId w:val="22"/>
        </w:numPr>
        <w:tabs>
          <w:tab w:val="right" w:pos="90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IEPAs are able/competent </w:t>
      </w:r>
      <w:r w:rsidRPr="005968BC">
        <w:rPr>
          <w:sz w:val="24"/>
          <w:szCs w:val="24"/>
        </w:rPr>
        <w:t>according</w:t>
      </w:r>
      <w:r w:rsidR="003D41F3" w:rsidRPr="005968BC">
        <w:rPr>
          <w:sz w:val="24"/>
          <w:szCs w:val="24"/>
        </w:rPr>
        <w:t xml:space="preserve"> to the Assessment Plan and the EQA Framework</w:t>
      </w:r>
    </w:p>
    <w:p w:rsidR="00F42D9C" w:rsidRPr="005968BC" w:rsidRDefault="00D1467C" w:rsidP="004C3D02">
      <w:pPr>
        <w:pStyle w:val="ListParagraph"/>
        <w:numPr>
          <w:ilvl w:val="0"/>
          <w:numId w:val="22"/>
        </w:numPr>
        <w:tabs>
          <w:tab w:val="right" w:pos="90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Stakeholder engagement and s</w:t>
      </w:r>
      <w:r w:rsidR="00F42D9C" w:rsidRPr="005968BC">
        <w:rPr>
          <w:sz w:val="24"/>
          <w:szCs w:val="24"/>
        </w:rPr>
        <w:t>upport</w:t>
      </w:r>
    </w:p>
    <w:p w:rsidR="00F42D9C" w:rsidRPr="005968BC" w:rsidRDefault="00F42D9C" w:rsidP="004C3D02">
      <w:pPr>
        <w:pStyle w:val="ListParagraph"/>
        <w:numPr>
          <w:ilvl w:val="0"/>
          <w:numId w:val="22"/>
        </w:numPr>
        <w:tabs>
          <w:tab w:val="right" w:pos="9026"/>
        </w:tabs>
        <w:spacing w:after="0" w:line="240" w:lineRule="auto"/>
        <w:rPr>
          <w:sz w:val="24"/>
          <w:szCs w:val="24"/>
        </w:rPr>
      </w:pPr>
      <w:r w:rsidRPr="005968BC">
        <w:rPr>
          <w:sz w:val="24"/>
          <w:szCs w:val="24"/>
        </w:rPr>
        <w:t>IQA (where applicable)</w:t>
      </w:r>
    </w:p>
    <w:p w:rsidR="00F42D9C" w:rsidRPr="005968BC" w:rsidRDefault="00D1467C" w:rsidP="004C3D02">
      <w:pPr>
        <w:pStyle w:val="ListParagraph"/>
        <w:numPr>
          <w:ilvl w:val="0"/>
          <w:numId w:val="22"/>
        </w:numPr>
        <w:tabs>
          <w:tab w:val="right" w:pos="90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s</w:t>
      </w:r>
      <w:r w:rsidR="00F42D9C" w:rsidRPr="005968BC">
        <w:rPr>
          <w:sz w:val="24"/>
          <w:szCs w:val="24"/>
        </w:rPr>
        <w:t>ecurity</w:t>
      </w:r>
    </w:p>
    <w:p w:rsidR="00F42D9C" w:rsidRPr="005968BC" w:rsidRDefault="00D1467C" w:rsidP="004C3D02">
      <w:pPr>
        <w:pStyle w:val="ListParagraph"/>
        <w:numPr>
          <w:ilvl w:val="0"/>
          <w:numId w:val="22"/>
        </w:numPr>
        <w:tabs>
          <w:tab w:val="right" w:pos="90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EPA outcome and c</w:t>
      </w:r>
      <w:r w:rsidR="00F42D9C" w:rsidRPr="005968BC">
        <w:rPr>
          <w:sz w:val="24"/>
          <w:szCs w:val="24"/>
        </w:rPr>
        <w:t>ertification processes</w:t>
      </w:r>
    </w:p>
    <w:p w:rsidR="00F42D9C" w:rsidRPr="005968BC" w:rsidRDefault="00F42D9C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</w:p>
    <w:p w:rsidR="00F42D9C" w:rsidRPr="005968BC" w:rsidRDefault="00D1467C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NB: </w:t>
      </w:r>
      <w:r w:rsidR="00620B2A" w:rsidRPr="005968BC">
        <w:rPr>
          <w:sz w:val="24"/>
          <w:szCs w:val="24"/>
        </w:rPr>
        <w:t xml:space="preserve">Fees charged for EPA by the EPAO will also form part of the EQA process. Please note for those EPAOs who do not share this information in the public </w:t>
      </w:r>
      <w:r w:rsidR="006D1866" w:rsidRPr="005968BC">
        <w:rPr>
          <w:sz w:val="24"/>
          <w:szCs w:val="24"/>
        </w:rPr>
        <w:t>domain, this</w:t>
      </w:r>
      <w:r w:rsidR="00620B2A" w:rsidRPr="005968BC">
        <w:rPr>
          <w:sz w:val="24"/>
          <w:szCs w:val="24"/>
        </w:rPr>
        <w:t xml:space="preserve"> information will not be </w:t>
      </w:r>
      <w:r w:rsidR="00F42D9C" w:rsidRPr="005968BC">
        <w:rPr>
          <w:sz w:val="24"/>
          <w:szCs w:val="24"/>
        </w:rPr>
        <w:t xml:space="preserve">shared outside of the Open </w:t>
      </w:r>
      <w:r w:rsidR="00620B2A" w:rsidRPr="005968BC">
        <w:rPr>
          <w:sz w:val="24"/>
          <w:szCs w:val="24"/>
        </w:rPr>
        <w:t>Awards EQA and IfATE parameters.</w:t>
      </w:r>
    </w:p>
    <w:p w:rsidR="00147EBF" w:rsidRPr="005968BC" w:rsidRDefault="00147EBF" w:rsidP="00C23B89">
      <w:pPr>
        <w:tabs>
          <w:tab w:val="right" w:pos="9026"/>
        </w:tabs>
        <w:spacing w:after="0" w:line="240" w:lineRule="auto"/>
        <w:rPr>
          <w:sz w:val="24"/>
          <w:szCs w:val="24"/>
        </w:rPr>
      </w:pPr>
    </w:p>
    <w:sectPr w:rsidR="00147EBF" w:rsidRPr="005968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DB" w:rsidRDefault="007675DB">
      <w:pPr>
        <w:spacing w:after="0" w:line="240" w:lineRule="auto"/>
      </w:pPr>
      <w:r>
        <w:separator/>
      </w:r>
    </w:p>
  </w:endnote>
  <w:endnote w:type="continuationSeparator" w:id="0">
    <w:p w:rsidR="007675DB" w:rsidRDefault="0076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DB" w:rsidRDefault="007675DB">
      <w:pPr>
        <w:spacing w:after="0" w:line="240" w:lineRule="auto"/>
      </w:pPr>
      <w:r>
        <w:separator/>
      </w:r>
    </w:p>
  </w:footnote>
  <w:footnote w:type="continuationSeparator" w:id="0">
    <w:p w:rsidR="007675DB" w:rsidRDefault="0076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C6" w:rsidRPr="003418C6" w:rsidRDefault="005E6851" w:rsidP="003418C6">
    <w:pPr>
      <w:pStyle w:val="Header"/>
      <w:rPr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-260350</wp:posOffset>
          </wp:positionV>
          <wp:extent cx="1470660" cy="560070"/>
          <wp:effectExtent l="0" t="0" r="0" b="0"/>
          <wp:wrapTight wrapText="bothSides">
            <wp:wrapPolygon edited="0">
              <wp:start x="0" y="0"/>
              <wp:lineTo x="0" y="20571"/>
              <wp:lineTo x="21264" y="20571"/>
              <wp:lineTo x="21264" y="0"/>
              <wp:lineTo x="0" y="0"/>
            </wp:wrapPolygon>
          </wp:wrapTight>
          <wp:docPr id="4" name="Picture 4" descr="Image result for institute for apprenticesh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institute for apprenticeshi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3943350</wp:posOffset>
          </wp:positionH>
          <wp:positionV relativeFrom="paragraph">
            <wp:posOffset>-203200</wp:posOffset>
          </wp:positionV>
          <wp:extent cx="749300" cy="491490"/>
          <wp:effectExtent l="0" t="0" r="0" b="3810"/>
          <wp:wrapTight wrapText="bothSides">
            <wp:wrapPolygon edited="0">
              <wp:start x="0" y="0"/>
              <wp:lineTo x="0" y="20930"/>
              <wp:lineTo x="20868" y="20930"/>
              <wp:lineTo x="20868" y="0"/>
              <wp:lineTo x="0" y="0"/>
            </wp:wrapPolygon>
          </wp:wrapTight>
          <wp:docPr id="3" name="Picture 3" descr="Image result for open a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open award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418C6">
      <w:rPr>
        <w:sz w:val="20"/>
        <w:szCs w:val="20"/>
      </w:rPr>
      <w:t>On-site audit of EPAs</w:t>
    </w:r>
  </w:p>
  <w:p w:rsidR="003418C6" w:rsidRDefault="00767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3CD"/>
    <w:multiLevelType w:val="hybridMultilevel"/>
    <w:tmpl w:val="FDE6E98C"/>
    <w:lvl w:ilvl="0" w:tplc="C652E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262D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84A8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26DE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4666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AAB8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58B6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2EE2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B6F9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049B9"/>
    <w:multiLevelType w:val="hybridMultilevel"/>
    <w:tmpl w:val="87569206"/>
    <w:lvl w:ilvl="0" w:tplc="E0886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86F66E" w:tentative="1">
      <w:start w:val="1"/>
      <w:numFmt w:val="lowerLetter"/>
      <w:lvlText w:val="%2."/>
      <w:lvlJc w:val="left"/>
      <w:pPr>
        <w:ind w:left="1440" w:hanging="360"/>
      </w:pPr>
    </w:lvl>
    <w:lvl w:ilvl="2" w:tplc="81CAAD7C" w:tentative="1">
      <w:start w:val="1"/>
      <w:numFmt w:val="lowerRoman"/>
      <w:lvlText w:val="%3."/>
      <w:lvlJc w:val="right"/>
      <w:pPr>
        <w:ind w:left="2160" w:hanging="180"/>
      </w:pPr>
    </w:lvl>
    <w:lvl w:ilvl="3" w:tplc="FB6266E4" w:tentative="1">
      <w:start w:val="1"/>
      <w:numFmt w:val="decimal"/>
      <w:lvlText w:val="%4."/>
      <w:lvlJc w:val="left"/>
      <w:pPr>
        <w:ind w:left="2880" w:hanging="360"/>
      </w:pPr>
    </w:lvl>
    <w:lvl w:ilvl="4" w:tplc="C916DC92" w:tentative="1">
      <w:start w:val="1"/>
      <w:numFmt w:val="lowerLetter"/>
      <w:lvlText w:val="%5."/>
      <w:lvlJc w:val="left"/>
      <w:pPr>
        <w:ind w:left="3600" w:hanging="360"/>
      </w:pPr>
    </w:lvl>
    <w:lvl w:ilvl="5" w:tplc="5F825E28" w:tentative="1">
      <w:start w:val="1"/>
      <w:numFmt w:val="lowerRoman"/>
      <w:lvlText w:val="%6."/>
      <w:lvlJc w:val="right"/>
      <w:pPr>
        <w:ind w:left="4320" w:hanging="180"/>
      </w:pPr>
    </w:lvl>
    <w:lvl w:ilvl="6" w:tplc="7F6CB302" w:tentative="1">
      <w:start w:val="1"/>
      <w:numFmt w:val="decimal"/>
      <w:lvlText w:val="%7."/>
      <w:lvlJc w:val="left"/>
      <w:pPr>
        <w:ind w:left="5040" w:hanging="360"/>
      </w:pPr>
    </w:lvl>
    <w:lvl w:ilvl="7" w:tplc="EEC6C7B0" w:tentative="1">
      <w:start w:val="1"/>
      <w:numFmt w:val="lowerLetter"/>
      <w:lvlText w:val="%8."/>
      <w:lvlJc w:val="left"/>
      <w:pPr>
        <w:ind w:left="5760" w:hanging="360"/>
      </w:pPr>
    </w:lvl>
    <w:lvl w:ilvl="8" w:tplc="5EE4D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2F2C"/>
    <w:multiLevelType w:val="hybridMultilevel"/>
    <w:tmpl w:val="E188BF2E"/>
    <w:lvl w:ilvl="0" w:tplc="FFE6CB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DA19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7C668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1016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7826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9248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946D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667C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4AA8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51995"/>
    <w:multiLevelType w:val="hybridMultilevel"/>
    <w:tmpl w:val="9440D124"/>
    <w:lvl w:ilvl="0" w:tplc="3AD21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78059C" w:tentative="1">
      <w:start w:val="1"/>
      <w:numFmt w:val="lowerLetter"/>
      <w:lvlText w:val="%2."/>
      <w:lvlJc w:val="left"/>
      <w:pPr>
        <w:ind w:left="1440" w:hanging="360"/>
      </w:pPr>
    </w:lvl>
    <w:lvl w:ilvl="2" w:tplc="780015B0" w:tentative="1">
      <w:start w:val="1"/>
      <w:numFmt w:val="lowerRoman"/>
      <w:lvlText w:val="%3."/>
      <w:lvlJc w:val="right"/>
      <w:pPr>
        <w:ind w:left="2160" w:hanging="180"/>
      </w:pPr>
    </w:lvl>
    <w:lvl w:ilvl="3" w:tplc="3F7E3B80" w:tentative="1">
      <w:start w:val="1"/>
      <w:numFmt w:val="decimal"/>
      <w:lvlText w:val="%4."/>
      <w:lvlJc w:val="left"/>
      <w:pPr>
        <w:ind w:left="2880" w:hanging="360"/>
      </w:pPr>
    </w:lvl>
    <w:lvl w:ilvl="4" w:tplc="20DC1642" w:tentative="1">
      <w:start w:val="1"/>
      <w:numFmt w:val="lowerLetter"/>
      <w:lvlText w:val="%5."/>
      <w:lvlJc w:val="left"/>
      <w:pPr>
        <w:ind w:left="3600" w:hanging="360"/>
      </w:pPr>
    </w:lvl>
    <w:lvl w:ilvl="5" w:tplc="513E3C32" w:tentative="1">
      <w:start w:val="1"/>
      <w:numFmt w:val="lowerRoman"/>
      <w:lvlText w:val="%6."/>
      <w:lvlJc w:val="right"/>
      <w:pPr>
        <w:ind w:left="4320" w:hanging="180"/>
      </w:pPr>
    </w:lvl>
    <w:lvl w:ilvl="6" w:tplc="AF420ABC" w:tentative="1">
      <w:start w:val="1"/>
      <w:numFmt w:val="decimal"/>
      <w:lvlText w:val="%7."/>
      <w:lvlJc w:val="left"/>
      <w:pPr>
        <w:ind w:left="5040" w:hanging="360"/>
      </w:pPr>
    </w:lvl>
    <w:lvl w:ilvl="7" w:tplc="190C4A96" w:tentative="1">
      <w:start w:val="1"/>
      <w:numFmt w:val="lowerLetter"/>
      <w:lvlText w:val="%8."/>
      <w:lvlJc w:val="left"/>
      <w:pPr>
        <w:ind w:left="5760" w:hanging="360"/>
      </w:pPr>
    </w:lvl>
    <w:lvl w:ilvl="8" w:tplc="E1C4B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66D4"/>
    <w:multiLevelType w:val="hybridMultilevel"/>
    <w:tmpl w:val="287A2C34"/>
    <w:lvl w:ilvl="0" w:tplc="458A4AD2">
      <w:start w:val="1"/>
      <w:numFmt w:val="decimal"/>
      <w:lvlText w:val="%1."/>
      <w:lvlJc w:val="left"/>
      <w:pPr>
        <w:ind w:left="360" w:hanging="360"/>
      </w:pPr>
    </w:lvl>
    <w:lvl w:ilvl="1" w:tplc="B98A8EDE" w:tentative="1">
      <w:start w:val="1"/>
      <w:numFmt w:val="lowerLetter"/>
      <w:lvlText w:val="%2."/>
      <w:lvlJc w:val="left"/>
      <w:pPr>
        <w:ind w:left="1080" w:hanging="360"/>
      </w:pPr>
    </w:lvl>
    <w:lvl w:ilvl="2" w:tplc="7C181540" w:tentative="1">
      <w:start w:val="1"/>
      <w:numFmt w:val="lowerRoman"/>
      <w:lvlText w:val="%3."/>
      <w:lvlJc w:val="right"/>
      <w:pPr>
        <w:ind w:left="1800" w:hanging="180"/>
      </w:pPr>
    </w:lvl>
    <w:lvl w:ilvl="3" w:tplc="77C43494" w:tentative="1">
      <w:start w:val="1"/>
      <w:numFmt w:val="decimal"/>
      <w:lvlText w:val="%4."/>
      <w:lvlJc w:val="left"/>
      <w:pPr>
        <w:ind w:left="2520" w:hanging="360"/>
      </w:pPr>
    </w:lvl>
    <w:lvl w:ilvl="4" w:tplc="5D8EAE40" w:tentative="1">
      <w:start w:val="1"/>
      <w:numFmt w:val="lowerLetter"/>
      <w:lvlText w:val="%5."/>
      <w:lvlJc w:val="left"/>
      <w:pPr>
        <w:ind w:left="3240" w:hanging="360"/>
      </w:pPr>
    </w:lvl>
    <w:lvl w:ilvl="5" w:tplc="704C6F8A" w:tentative="1">
      <w:start w:val="1"/>
      <w:numFmt w:val="lowerRoman"/>
      <w:lvlText w:val="%6."/>
      <w:lvlJc w:val="right"/>
      <w:pPr>
        <w:ind w:left="3960" w:hanging="180"/>
      </w:pPr>
    </w:lvl>
    <w:lvl w:ilvl="6" w:tplc="847E7D74" w:tentative="1">
      <w:start w:val="1"/>
      <w:numFmt w:val="decimal"/>
      <w:lvlText w:val="%7."/>
      <w:lvlJc w:val="left"/>
      <w:pPr>
        <w:ind w:left="4680" w:hanging="360"/>
      </w:pPr>
    </w:lvl>
    <w:lvl w:ilvl="7" w:tplc="36302DF6" w:tentative="1">
      <w:start w:val="1"/>
      <w:numFmt w:val="lowerLetter"/>
      <w:lvlText w:val="%8."/>
      <w:lvlJc w:val="left"/>
      <w:pPr>
        <w:ind w:left="5400" w:hanging="360"/>
      </w:pPr>
    </w:lvl>
    <w:lvl w:ilvl="8" w:tplc="89DE8E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30297"/>
    <w:multiLevelType w:val="hybridMultilevel"/>
    <w:tmpl w:val="8BFE05FC"/>
    <w:lvl w:ilvl="0" w:tplc="A2C85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C88A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6ED4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E026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823B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8A8D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C6D9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9C85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7AF2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6542B"/>
    <w:multiLevelType w:val="hybridMultilevel"/>
    <w:tmpl w:val="63F407E4"/>
    <w:lvl w:ilvl="0" w:tplc="118A2A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4850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A0BF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231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2CAE6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58B0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A0C3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EA27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6821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00011"/>
    <w:multiLevelType w:val="hybridMultilevel"/>
    <w:tmpl w:val="53A686C0"/>
    <w:lvl w:ilvl="0" w:tplc="8C807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82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21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43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65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05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8F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CD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206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82CFE"/>
    <w:multiLevelType w:val="hybridMultilevel"/>
    <w:tmpl w:val="EA2AE042"/>
    <w:lvl w:ilvl="0" w:tplc="7FFC5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E0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2A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C0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8C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4A6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E3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8C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A5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62494"/>
    <w:multiLevelType w:val="hybridMultilevel"/>
    <w:tmpl w:val="6A16352E"/>
    <w:lvl w:ilvl="0" w:tplc="F4C27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26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62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44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6C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4EB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42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8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1C1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F3ED0"/>
    <w:multiLevelType w:val="hybridMultilevel"/>
    <w:tmpl w:val="C9B2438C"/>
    <w:lvl w:ilvl="0" w:tplc="5606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63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CB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40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2D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AD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EA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4F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C7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3150F"/>
    <w:multiLevelType w:val="hybridMultilevel"/>
    <w:tmpl w:val="19F429AE"/>
    <w:lvl w:ilvl="0" w:tplc="E61EA624">
      <w:start w:val="1"/>
      <w:numFmt w:val="decimal"/>
      <w:lvlText w:val="%1."/>
      <w:lvlJc w:val="left"/>
      <w:pPr>
        <w:ind w:left="360" w:hanging="360"/>
      </w:pPr>
    </w:lvl>
    <w:lvl w:ilvl="1" w:tplc="1BB665C0" w:tentative="1">
      <w:start w:val="1"/>
      <w:numFmt w:val="lowerLetter"/>
      <w:lvlText w:val="%2."/>
      <w:lvlJc w:val="left"/>
      <w:pPr>
        <w:ind w:left="1080" w:hanging="360"/>
      </w:pPr>
    </w:lvl>
    <w:lvl w:ilvl="2" w:tplc="D5604E10" w:tentative="1">
      <w:start w:val="1"/>
      <w:numFmt w:val="lowerRoman"/>
      <w:lvlText w:val="%3."/>
      <w:lvlJc w:val="right"/>
      <w:pPr>
        <w:ind w:left="1800" w:hanging="180"/>
      </w:pPr>
    </w:lvl>
    <w:lvl w:ilvl="3" w:tplc="3D5EA754" w:tentative="1">
      <w:start w:val="1"/>
      <w:numFmt w:val="decimal"/>
      <w:lvlText w:val="%4."/>
      <w:lvlJc w:val="left"/>
      <w:pPr>
        <w:ind w:left="2520" w:hanging="360"/>
      </w:pPr>
    </w:lvl>
    <w:lvl w:ilvl="4" w:tplc="F0522DE6" w:tentative="1">
      <w:start w:val="1"/>
      <w:numFmt w:val="lowerLetter"/>
      <w:lvlText w:val="%5."/>
      <w:lvlJc w:val="left"/>
      <w:pPr>
        <w:ind w:left="3240" w:hanging="360"/>
      </w:pPr>
    </w:lvl>
    <w:lvl w:ilvl="5" w:tplc="389071FC" w:tentative="1">
      <w:start w:val="1"/>
      <w:numFmt w:val="lowerRoman"/>
      <w:lvlText w:val="%6."/>
      <w:lvlJc w:val="right"/>
      <w:pPr>
        <w:ind w:left="3960" w:hanging="180"/>
      </w:pPr>
    </w:lvl>
    <w:lvl w:ilvl="6" w:tplc="6000602C" w:tentative="1">
      <w:start w:val="1"/>
      <w:numFmt w:val="decimal"/>
      <w:lvlText w:val="%7."/>
      <w:lvlJc w:val="left"/>
      <w:pPr>
        <w:ind w:left="4680" w:hanging="360"/>
      </w:pPr>
    </w:lvl>
    <w:lvl w:ilvl="7" w:tplc="D38889FC" w:tentative="1">
      <w:start w:val="1"/>
      <w:numFmt w:val="lowerLetter"/>
      <w:lvlText w:val="%8."/>
      <w:lvlJc w:val="left"/>
      <w:pPr>
        <w:ind w:left="5400" w:hanging="360"/>
      </w:pPr>
    </w:lvl>
    <w:lvl w:ilvl="8" w:tplc="F5D47B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7624D"/>
    <w:multiLevelType w:val="hybridMultilevel"/>
    <w:tmpl w:val="3A7E4282"/>
    <w:lvl w:ilvl="0" w:tplc="FCE8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24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A6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6C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07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16D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89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62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8250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5034"/>
    <w:multiLevelType w:val="hybridMultilevel"/>
    <w:tmpl w:val="6846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5A41"/>
    <w:multiLevelType w:val="hybridMultilevel"/>
    <w:tmpl w:val="84648908"/>
    <w:lvl w:ilvl="0" w:tplc="20CA58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FA77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5ACE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7ADE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C0EB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66C3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8E99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AED1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5AEF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EE2412"/>
    <w:multiLevelType w:val="hybridMultilevel"/>
    <w:tmpl w:val="1DCED9A2"/>
    <w:lvl w:ilvl="0" w:tplc="CB703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E3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CA8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05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A8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EB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20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26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69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D754E"/>
    <w:multiLevelType w:val="hybridMultilevel"/>
    <w:tmpl w:val="E0C68C54"/>
    <w:lvl w:ilvl="0" w:tplc="934C5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C0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CA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8A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C5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CD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41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140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F21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759A5"/>
    <w:multiLevelType w:val="hybridMultilevel"/>
    <w:tmpl w:val="D3DAF474"/>
    <w:lvl w:ilvl="0" w:tplc="F1781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CAB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20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0D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2B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AED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A2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0A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2A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401DD"/>
    <w:multiLevelType w:val="hybridMultilevel"/>
    <w:tmpl w:val="FED4994A"/>
    <w:lvl w:ilvl="0" w:tplc="80A6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65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805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E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A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8D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0D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06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980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37496"/>
    <w:multiLevelType w:val="hybridMultilevel"/>
    <w:tmpl w:val="18EA1E96"/>
    <w:lvl w:ilvl="0" w:tplc="B9ACAC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AC9A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3200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48B3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F8B8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D24D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8EBD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5CD2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DAAE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851025"/>
    <w:multiLevelType w:val="hybridMultilevel"/>
    <w:tmpl w:val="3BDCB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E4312"/>
    <w:multiLevelType w:val="hybridMultilevel"/>
    <w:tmpl w:val="8D9E8DF0"/>
    <w:lvl w:ilvl="0" w:tplc="127EB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26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8F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28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0D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7A7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04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C5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86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8"/>
  </w:num>
  <w:num w:numId="5">
    <w:abstractNumId w:val="19"/>
  </w:num>
  <w:num w:numId="6">
    <w:abstractNumId w:val="11"/>
  </w:num>
  <w:num w:numId="7">
    <w:abstractNumId w:val="10"/>
  </w:num>
  <w:num w:numId="8">
    <w:abstractNumId w:val="21"/>
  </w:num>
  <w:num w:numId="9">
    <w:abstractNumId w:val="5"/>
  </w:num>
  <w:num w:numId="10">
    <w:abstractNumId w:val="0"/>
  </w:num>
  <w:num w:numId="11">
    <w:abstractNumId w:val="14"/>
  </w:num>
  <w:num w:numId="12">
    <w:abstractNumId w:val="16"/>
  </w:num>
  <w:num w:numId="13">
    <w:abstractNumId w:val="17"/>
  </w:num>
  <w:num w:numId="14">
    <w:abstractNumId w:val="15"/>
  </w:num>
  <w:num w:numId="15">
    <w:abstractNumId w:val="7"/>
  </w:num>
  <w:num w:numId="16">
    <w:abstractNumId w:val="3"/>
  </w:num>
  <w:num w:numId="17">
    <w:abstractNumId w:val="1"/>
  </w:num>
  <w:num w:numId="18">
    <w:abstractNumId w:val="4"/>
  </w:num>
  <w:num w:numId="19">
    <w:abstractNumId w:val="2"/>
  </w:num>
  <w:num w:numId="20">
    <w:abstractNumId w:val="6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2D"/>
    <w:rsid w:val="000063C5"/>
    <w:rsid w:val="000C6ACE"/>
    <w:rsid w:val="001216C6"/>
    <w:rsid w:val="00123A57"/>
    <w:rsid w:val="00147EBF"/>
    <w:rsid w:val="0017413C"/>
    <w:rsid w:val="001F4325"/>
    <w:rsid w:val="002C2BA7"/>
    <w:rsid w:val="002E24C9"/>
    <w:rsid w:val="003C2EB3"/>
    <w:rsid w:val="003D41F3"/>
    <w:rsid w:val="00495C2D"/>
    <w:rsid w:val="004C3D02"/>
    <w:rsid w:val="005968BC"/>
    <w:rsid w:val="005C1351"/>
    <w:rsid w:val="005E6851"/>
    <w:rsid w:val="00620B2A"/>
    <w:rsid w:val="006D1866"/>
    <w:rsid w:val="007675DB"/>
    <w:rsid w:val="00B06778"/>
    <w:rsid w:val="00BB3FA3"/>
    <w:rsid w:val="00BC597D"/>
    <w:rsid w:val="00D1467C"/>
    <w:rsid w:val="00E46565"/>
    <w:rsid w:val="00F42D9C"/>
    <w:rsid w:val="00F80F74"/>
    <w:rsid w:val="00FB588D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AAA0"/>
  <w15:docId w15:val="{99BFA495-5EB4-40CE-87ED-70DB79BD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8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B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C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8C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C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01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Burrows</dc:creator>
  <cp:lastModifiedBy>Sue Fitzgerald</cp:lastModifiedBy>
  <cp:revision>5</cp:revision>
  <cp:lastPrinted>2018-03-02T16:41:00Z</cp:lastPrinted>
  <dcterms:created xsi:type="dcterms:W3CDTF">2019-09-02T18:38:00Z</dcterms:created>
  <dcterms:modified xsi:type="dcterms:W3CDTF">2019-09-19T16:58:00Z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_AlternativeUnitTitle">
    <vt:lpwstr/>
  </property>
  <property fmtid="{D5CDD505-2E9C-101B-9397-08002B2CF9AE}" pid="3" name="Q_DocumentID">
    <vt:i4>5749000</vt:i4>
  </property>
  <property fmtid="{D5CDD505-2E9C-101B-9397-08002B2CF9AE}" pid="4" name="Q_DocumentTitle">
    <vt:lpwstr>IFA EQA on site audit form</vt:lpwstr>
  </property>
  <property fmtid="{D5CDD505-2E9C-101B-9397-08002B2CF9AE}" pid="5" name="Q_OrganisationAddressLine1">
    <vt:lpwstr/>
  </property>
  <property fmtid="{D5CDD505-2E9C-101B-9397-08002B2CF9AE}" pid="6" name="Q_OrganisationAddressLine2">
    <vt:lpwstr/>
  </property>
  <property fmtid="{D5CDD505-2E9C-101B-9397-08002B2CF9AE}" pid="7" name="Q_OrganisationAddressLine3">
    <vt:lpwstr/>
  </property>
  <property fmtid="{D5CDD505-2E9C-101B-9397-08002B2CF9AE}" pid="8" name="Q_OrganisationAddressLine4">
    <vt:lpwstr/>
  </property>
  <property fmtid="{D5CDD505-2E9C-101B-9397-08002B2CF9AE}" pid="9" name="Q_OrganisationAddressLine5">
    <vt:lpwstr/>
  </property>
  <property fmtid="{D5CDD505-2E9C-101B-9397-08002B2CF9AE}" pid="10" name="Q_OrganisationExpiryDate">
    <vt:lpwstr/>
  </property>
  <property fmtid="{D5CDD505-2E9C-101B-9397-08002B2CF9AE}" pid="11" name="Q_OrganisationID">
    <vt:lpwstr/>
  </property>
  <property fmtid="{D5CDD505-2E9C-101B-9397-08002B2CF9AE}" pid="12" name="Q_OrganisationName">
    <vt:lpwstr/>
  </property>
  <property fmtid="{D5CDD505-2E9C-101B-9397-08002B2CF9AE}" pid="13" name="Q_OrganisationPostCode">
    <vt:lpwstr/>
  </property>
  <property fmtid="{D5CDD505-2E9C-101B-9397-08002B2CF9AE}" pid="14" name="Q_OrganisationSite">
    <vt:lpwstr/>
  </property>
  <property fmtid="{D5CDD505-2E9C-101B-9397-08002B2CF9AE}" pid="15" name="Q_OrganisationType">
    <vt:lpwstr/>
  </property>
  <property fmtid="{D5CDD505-2E9C-101B-9397-08002B2CF9AE}" pid="16" name="Q_PersonAlternativeID">
    <vt:lpwstr/>
  </property>
  <property fmtid="{D5CDD505-2E9C-101B-9397-08002B2CF9AE}" pid="17" name="Q_PersonForename">
    <vt:lpwstr/>
  </property>
  <property fmtid="{D5CDD505-2E9C-101B-9397-08002B2CF9AE}" pid="18" name="Q_PersonID">
    <vt:lpwstr/>
  </property>
  <property fmtid="{D5CDD505-2E9C-101B-9397-08002B2CF9AE}" pid="19" name="Q_PersonNINO">
    <vt:lpwstr/>
  </property>
  <property fmtid="{D5CDD505-2E9C-101B-9397-08002B2CF9AE}" pid="20" name="Q_PersonPrefAddressLine1">
    <vt:lpwstr/>
  </property>
  <property fmtid="{D5CDD505-2E9C-101B-9397-08002B2CF9AE}" pid="21" name="Q_PersonPrefAddressLine2">
    <vt:lpwstr/>
  </property>
  <property fmtid="{D5CDD505-2E9C-101B-9397-08002B2CF9AE}" pid="22" name="Q_PersonPrefAddressLine3">
    <vt:lpwstr/>
  </property>
  <property fmtid="{D5CDD505-2E9C-101B-9397-08002B2CF9AE}" pid="23" name="Q_PersonPrefAddressLine4">
    <vt:lpwstr/>
  </property>
  <property fmtid="{D5CDD505-2E9C-101B-9397-08002B2CF9AE}" pid="24" name="Q_PersonPrefAddressLine5">
    <vt:lpwstr/>
  </property>
  <property fmtid="{D5CDD505-2E9C-101B-9397-08002B2CF9AE}" pid="25" name="Q_PersonPrefeMail1">
    <vt:lpwstr/>
  </property>
  <property fmtid="{D5CDD505-2E9C-101B-9397-08002B2CF9AE}" pid="26" name="Q_PersonPrefeMail2">
    <vt:lpwstr/>
  </property>
  <property fmtid="{D5CDD505-2E9C-101B-9397-08002B2CF9AE}" pid="27" name="Q_PersonPrefFax">
    <vt:lpwstr/>
  </property>
  <property fmtid="{D5CDD505-2E9C-101B-9397-08002B2CF9AE}" pid="28" name="Q_PersonPrefPhone1">
    <vt:lpwstr/>
  </property>
  <property fmtid="{D5CDD505-2E9C-101B-9397-08002B2CF9AE}" pid="29" name="Q_PersonPrefPhone2">
    <vt:lpwstr/>
  </property>
  <property fmtid="{D5CDD505-2E9C-101B-9397-08002B2CF9AE}" pid="30" name="Q_PersonPrefPostCode">
    <vt:lpwstr/>
  </property>
  <property fmtid="{D5CDD505-2E9C-101B-9397-08002B2CF9AE}" pid="31" name="Q_PersonPrefSiteName">
    <vt:lpwstr/>
  </property>
  <property fmtid="{D5CDD505-2E9C-101B-9397-08002B2CF9AE}" pid="32" name="Q_PersonSurname">
    <vt:lpwstr/>
  </property>
  <property fmtid="{D5CDD505-2E9C-101B-9397-08002B2CF9AE}" pid="33" name="Q_PersonTitle">
    <vt:lpwstr/>
  </property>
  <property fmtid="{D5CDD505-2E9C-101B-9397-08002B2CF9AE}" pid="34" name="Q_ProgrammeExpiryDate">
    <vt:lpwstr/>
  </property>
  <property fmtid="{D5CDD505-2E9C-101B-9397-08002B2CF9AE}" pid="35" name="Q_ProgrammeID">
    <vt:lpwstr/>
  </property>
  <property fmtid="{D5CDD505-2E9C-101B-9397-08002B2CF9AE}" pid="36" name="Q_ProgrammeName">
    <vt:lpwstr/>
  </property>
  <property fmtid="{D5CDD505-2E9C-101B-9397-08002B2CF9AE}" pid="37" name="Q_UnitCredits">
    <vt:lpwstr/>
  </property>
  <property fmtid="{D5CDD505-2E9C-101B-9397-08002B2CF9AE}" pid="38" name="Q_UnitExpiryDate">
    <vt:lpwstr/>
  </property>
  <property fmtid="{D5CDD505-2E9C-101B-9397-08002B2CF9AE}" pid="39" name="Q_UnitID">
    <vt:lpwstr/>
  </property>
  <property fmtid="{D5CDD505-2E9C-101B-9397-08002B2CF9AE}" pid="40" name="Q_UnitID_ID">
    <vt:lpwstr/>
  </property>
  <property fmtid="{D5CDD505-2E9C-101B-9397-08002B2CF9AE}" pid="41" name="Q_UnitLevel">
    <vt:lpwstr/>
  </property>
  <property fmtid="{D5CDD505-2E9C-101B-9397-08002B2CF9AE}" pid="42" name="Q_UnitName">
    <vt:lpwstr/>
  </property>
  <property fmtid="{D5CDD505-2E9C-101B-9397-08002B2CF9AE}" pid="43" name="Q_UnitQCACode">
    <vt:lpwstr/>
  </property>
  <property fmtid="{D5CDD505-2E9C-101B-9397-08002B2CF9AE}" pid="44" name="Q_UnitRecognitionDate">
    <vt:lpwstr/>
  </property>
</Properties>
</file>