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DE14F4" w:rsidRPr="00A57354" w:rsidTr="00E17C31">
        <w:tc>
          <w:tcPr>
            <w:tcW w:w="14174" w:type="dxa"/>
          </w:tcPr>
          <w:p w:rsidR="00DE14F4" w:rsidRDefault="00DE14F4" w:rsidP="00E17C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Pr="00A57354">
              <w:rPr>
                <w:rFonts w:ascii="Arial" w:hAnsi="Arial" w:cs="Arial"/>
                <w:b/>
                <w:sz w:val="32"/>
                <w:szCs w:val="32"/>
              </w:rPr>
              <w:t>onflict of Interest Declaration Form</w:t>
            </w:r>
          </w:p>
          <w:p w:rsidR="00DE14F4" w:rsidRPr="003B5072" w:rsidRDefault="00DE14F4" w:rsidP="00DE14F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B5072">
              <w:rPr>
                <w:rFonts w:ascii="Arial" w:hAnsi="Arial" w:cs="Arial"/>
                <w:b/>
                <w:i/>
                <w:sz w:val="24"/>
                <w:szCs w:val="24"/>
              </w:rPr>
              <w:t>Open Awards Centres</w:t>
            </w:r>
          </w:p>
        </w:tc>
      </w:tr>
    </w:tbl>
    <w:p w:rsidR="00DE14F4" w:rsidRPr="00326AED" w:rsidRDefault="00DE14F4" w:rsidP="00DE14F4">
      <w:pPr>
        <w:rPr>
          <w:rFonts w:ascii="Arial" w:hAnsi="Arial" w:cs="Arial"/>
          <w:sz w:val="16"/>
          <w:szCs w:val="16"/>
        </w:rPr>
      </w:pPr>
    </w:p>
    <w:p w:rsidR="003B5072" w:rsidRDefault="008F70BA" w:rsidP="008F70BA">
      <w:pPr>
        <w:widowControl/>
        <w:autoSpaceDE w:val="0"/>
        <w:autoSpaceDN w:val="0"/>
        <w:adjustRightInd w:val="0"/>
        <w:spacing w:line="281" w:lineRule="atLeast"/>
        <w:contextualSpacing/>
        <w:rPr>
          <w:rFonts w:ascii="Arial" w:hAnsi="Arial" w:cs="Arial"/>
        </w:rPr>
      </w:pPr>
      <w:r w:rsidRPr="008F70BA">
        <w:rPr>
          <w:rFonts w:ascii="Arial" w:hAnsi="Arial" w:cs="Arial"/>
        </w:rPr>
        <w:t xml:space="preserve">We expect every Open Awards approved centre to take all reasonable steps to avoid any conflict of interest. Where, having taken all such reasonable steps, a conflict cannot be avoided the centre must record, appropriately disclose, monitor and properly manage the conflict. </w:t>
      </w:r>
    </w:p>
    <w:p w:rsidR="003B5072" w:rsidRDefault="003B5072" w:rsidP="008F70BA">
      <w:pPr>
        <w:widowControl/>
        <w:autoSpaceDE w:val="0"/>
        <w:autoSpaceDN w:val="0"/>
        <w:adjustRightInd w:val="0"/>
        <w:spacing w:line="281" w:lineRule="atLeast"/>
        <w:contextualSpacing/>
        <w:rPr>
          <w:rFonts w:ascii="Arial" w:hAnsi="Arial" w:cs="Arial"/>
        </w:rPr>
      </w:pPr>
    </w:p>
    <w:p w:rsidR="00DE14F4" w:rsidRPr="003B5072" w:rsidRDefault="008F70BA" w:rsidP="008F70BA">
      <w:pPr>
        <w:widowControl/>
        <w:autoSpaceDE w:val="0"/>
        <w:autoSpaceDN w:val="0"/>
        <w:adjustRightInd w:val="0"/>
        <w:spacing w:line="281" w:lineRule="atLeast"/>
        <w:contextualSpacing/>
        <w:rPr>
          <w:rFonts w:ascii="Arial" w:hAnsi="Arial" w:cs="Arial"/>
          <w:b/>
        </w:rPr>
      </w:pPr>
      <w:r w:rsidRPr="003B5072">
        <w:rPr>
          <w:rFonts w:ascii="Arial" w:hAnsi="Arial" w:cs="Arial"/>
          <w:b/>
        </w:rPr>
        <w:t xml:space="preserve">Where a conflict of interest may affect Open Awards’ ability to comply with any Regulatory Conditions you must advise Open Awards as soon as practicable using this form. </w:t>
      </w:r>
      <w:r w:rsidR="00DE14F4" w:rsidRPr="003B5072">
        <w:rPr>
          <w:rFonts w:ascii="Arial" w:hAnsi="Arial" w:cs="Arial"/>
          <w:b/>
        </w:rPr>
        <w:t xml:space="preserve">You must always disclose activities if you are unsure whether it represents, or has the potential to represent, a conflict of interest. For further information, please review our Conflicts of Interest Policy. </w:t>
      </w:r>
    </w:p>
    <w:p w:rsidR="00DE14F4" w:rsidRDefault="00DE14F4" w:rsidP="00DE14F4">
      <w:pPr>
        <w:rPr>
          <w:rFonts w:ascii="Arial" w:hAnsi="Arial" w:cs="Arial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802"/>
        <w:gridCol w:w="1434"/>
        <w:gridCol w:w="2535"/>
        <w:gridCol w:w="3685"/>
        <w:gridCol w:w="3686"/>
      </w:tblGrid>
      <w:tr w:rsidR="005104AC" w:rsidRPr="00A57354" w:rsidTr="005104AC">
        <w:tc>
          <w:tcPr>
            <w:tcW w:w="2802" w:type="dxa"/>
            <w:shd w:val="clear" w:color="auto" w:fill="5F497A" w:themeFill="accent4" w:themeFillShade="BF"/>
          </w:tcPr>
          <w:p w:rsidR="005104AC" w:rsidRPr="00A57354" w:rsidRDefault="005104AC" w:rsidP="00E17C3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Summary of the conflict of interest</w:t>
            </w:r>
          </w:p>
        </w:tc>
        <w:tc>
          <w:tcPr>
            <w:tcW w:w="1434" w:type="dxa"/>
            <w:shd w:val="clear" w:color="auto" w:fill="5F497A" w:themeFill="accent4" w:themeFillShade="BF"/>
          </w:tcPr>
          <w:p w:rsidR="005104AC" w:rsidRDefault="005104AC" w:rsidP="00B47AD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Actual or potential?</w:t>
            </w:r>
          </w:p>
        </w:tc>
        <w:tc>
          <w:tcPr>
            <w:tcW w:w="2535" w:type="dxa"/>
            <w:shd w:val="clear" w:color="auto" w:fill="5F497A" w:themeFill="accent4" w:themeFillShade="BF"/>
          </w:tcPr>
          <w:p w:rsidR="005104AC" w:rsidRPr="00A57354" w:rsidRDefault="005104AC" w:rsidP="00E17C3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57354">
              <w:rPr>
                <w:rFonts w:ascii="Arial" w:hAnsi="Arial" w:cs="Arial"/>
                <w:b/>
                <w:color w:val="FFFFFF" w:themeColor="background1"/>
              </w:rPr>
              <w:t>Organisation</w:t>
            </w:r>
          </w:p>
          <w:p w:rsidR="005104AC" w:rsidRPr="00A57354" w:rsidRDefault="005104AC" w:rsidP="00E17C3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685" w:type="dxa"/>
            <w:shd w:val="clear" w:color="auto" w:fill="5F497A" w:themeFill="accent4" w:themeFillShade="BF"/>
          </w:tcPr>
          <w:p w:rsidR="005104AC" w:rsidRPr="00A57354" w:rsidRDefault="005104AC" w:rsidP="00E17C3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Name(s) and job role(s) of all parties</w:t>
            </w:r>
            <w:r>
              <w:rPr>
                <w:b/>
              </w:rPr>
              <w:t xml:space="preserve"> </w:t>
            </w:r>
            <w:r w:rsidRPr="003B5072">
              <w:rPr>
                <w:rFonts w:ascii="Arial" w:hAnsi="Arial" w:cs="Arial"/>
                <w:b/>
                <w:color w:val="FFFFFF" w:themeColor="background1"/>
              </w:rPr>
              <w:t>involved in the interest (financial or non- financial)</w:t>
            </w:r>
          </w:p>
        </w:tc>
        <w:tc>
          <w:tcPr>
            <w:tcW w:w="3686" w:type="dxa"/>
            <w:shd w:val="clear" w:color="auto" w:fill="5F497A" w:themeFill="accent4" w:themeFillShade="BF"/>
          </w:tcPr>
          <w:p w:rsidR="005104AC" w:rsidRDefault="005104AC" w:rsidP="00E17C3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How will this conflict be mitigated?</w:t>
            </w:r>
          </w:p>
        </w:tc>
      </w:tr>
      <w:tr w:rsidR="005104AC" w:rsidRPr="00A57354" w:rsidTr="005104AC">
        <w:trPr>
          <w:trHeight w:val="1928"/>
        </w:trPr>
        <w:tc>
          <w:tcPr>
            <w:tcW w:w="2802" w:type="dxa"/>
            <w:shd w:val="clear" w:color="auto" w:fill="auto"/>
          </w:tcPr>
          <w:p w:rsidR="005104AC" w:rsidRPr="00A57354" w:rsidRDefault="005104AC" w:rsidP="00E17C3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434" w:type="dxa"/>
          </w:tcPr>
          <w:p w:rsidR="005104AC" w:rsidRPr="00A57354" w:rsidRDefault="005104AC" w:rsidP="00B47A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535" w:type="dxa"/>
          </w:tcPr>
          <w:p w:rsidR="005104AC" w:rsidRPr="00A57354" w:rsidRDefault="005104AC" w:rsidP="00E17C3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685" w:type="dxa"/>
          </w:tcPr>
          <w:p w:rsidR="005104AC" w:rsidRPr="00A57354" w:rsidRDefault="005104AC" w:rsidP="00E17C3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686" w:type="dxa"/>
          </w:tcPr>
          <w:p w:rsidR="005104AC" w:rsidRPr="00A57354" w:rsidRDefault="005104AC" w:rsidP="00E17C3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:rsidR="008F70BA" w:rsidRDefault="008F70BA" w:rsidP="00DE14F4">
      <w:pPr>
        <w:rPr>
          <w:rFonts w:ascii="Arial" w:hAnsi="Arial" w:cs="Arial"/>
        </w:rPr>
      </w:pPr>
    </w:p>
    <w:p w:rsidR="008F70BA" w:rsidRPr="003B5072" w:rsidRDefault="008F70BA" w:rsidP="008F70BA">
      <w:pPr>
        <w:rPr>
          <w:rFonts w:ascii="Arial" w:hAnsi="Arial" w:cs="Arial"/>
        </w:rPr>
      </w:pPr>
      <w:r w:rsidRPr="003B5072">
        <w:rPr>
          <w:rFonts w:ascii="Arial" w:hAnsi="Arial" w:cs="Arial"/>
        </w:rPr>
        <w:t xml:space="preserve">I declare that I will not assess, invigilate or internally </w:t>
      </w:r>
      <w:r w:rsidR="003B5072">
        <w:rPr>
          <w:rFonts w:ascii="Arial" w:hAnsi="Arial" w:cs="Arial"/>
        </w:rPr>
        <w:t>verify</w:t>
      </w:r>
      <w:r w:rsidRPr="003B5072">
        <w:rPr>
          <w:rFonts w:ascii="Arial" w:hAnsi="Arial" w:cs="Arial"/>
        </w:rPr>
        <w:t xml:space="preserve"> any </w:t>
      </w:r>
      <w:r w:rsidR="003B5072">
        <w:rPr>
          <w:rFonts w:ascii="Arial" w:hAnsi="Arial" w:cs="Arial"/>
        </w:rPr>
        <w:t>learner</w:t>
      </w:r>
      <w:r w:rsidRPr="003B5072">
        <w:rPr>
          <w:rFonts w:ascii="Arial" w:hAnsi="Arial" w:cs="Arial"/>
        </w:rPr>
        <w:t xml:space="preserve"> or their assessments until I have </w:t>
      </w:r>
      <w:r w:rsidR="003B5072">
        <w:rPr>
          <w:rFonts w:ascii="Arial" w:hAnsi="Arial" w:cs="Arial"/>
        </w:rPr>
        <w:t>received</w:t>
      </w:r>
      <w:r w:rsidRPr="003B5072">
        <w:rPr>
          <w:rFonts w:ascii="Arial" w:hAnsi="Arial" w:cs="Arial"/>
        </w:rPr>
        <w:t xml:space="preserve"> approval against the above conflict of interest by </w:t>
      </w:r>
      <w:r w:rsidR="003B5072" w:rsidRPr="003B5072">
        <w:rPr>
          <w:rFonts w:ascii="Arial" w:hAnsi="Arial" w:cs="Arial"/>
        </w:rPr>
        <w:t>Open Awards</w:t>
      </w:r>
      <w:r w:rsidRPr="003B5072">
        <w:rPr>
          <w:rFonts w:ascii="Arial" w:hAnsi="Arial" w:cs="Arial"/>
        </w:rPr>
        <w:t>.</w:t>
      </w:r>
    </w:p>
    <w:p w:rsidR="00DE14F4" w:rsidRPr="00326AED" w:rsidRDefault="00DE14F4" w:rsidP="00DE14F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371"/>
        <w:gridCol w:w="3372"/>
        <w:gridCol w:w="5277"/>
        <w:gridCol w:w="2154"/>
      </w:tblGrid>
      <w:tr w:rsidR="00DE14F4" w:rsidRPr="00A57354" w:rsidTr="00E42E7C">
        <w:tc>
          <w:tcPr>
            <w:tcW w:w="3371" w:type="dxa"/>
          </w:tcPr>
          <w:p w:rsidR="00DE14F4" w:rsidRDefault="00DE14F4" w:rsidP="00E17C31">
            <w:pPr>
              <w:rPr>
                <w:rFonts w:ascii="Arial" w:hAnsi="Arial" w:cs="Arial"/>
              </w:rPr>
            </w:pPr>
            <w:r w:rsidRPr="058C4945">
              <w:rPr>
                <w:rFonts w:ascii="Arial" w:eastAsia="Arial" w:hAnsi="Arial" w:cs="Arial"/>
              </w:rPr>
              <w:t xml:space="preserve">Name: </w:t>
            </w:r>
          </w:p>
        </w:tc>
        <w:tc>
          <w:tcPr>
            <w:tcW w:w="3372" w:type="dxa"/>
          </w:tcPr>
          <w:p w:rsidR="00DE14F4" w:rsidRDefault="00DE14F4" w:rsidP="00E17C31">
            <w:pPr>
              <w:rPr>
                <w:rFonts w:ascii="Arial" w:eastAsia="Arial" w:hAnsi="Arial" w:cs="Arial"/>
              </w:rPr>
            </w:pPr>
            <w:r w:rsidRPr="058C4945">
              <w:rPr>
                <w:rFonts w:ascii="Arial" w:eastAsia="Arial" w:hAnsi="Arial" w:cs="Arial"/>
              </w:rPr>
              <w:t xml:space="preserve">Role: </w:t>
            </w:r>
          </w:p>
          <w:p w:rsidR="00DE14F4" w:rsidRPr="00A57354" w:rsidRDefault="00DE14F4" w:rsidP="00E17C31">
            <w:pPr>
              <w:rPr>
                <w:rFonts w:ascii="Arial" w:hAnsi="Arial" w:cs="Arial"/>
              </w:rPr>
            </w:pPr>
          </w:p>
        </w:tc>
        <w:tc>
          <w:tcPr>
            <w:tcW w:w="5277" w:type="dxa"/>
          </w:tcPr>
          <w:p w:rsidR="00DE14F4" w:rsidRPr="00A57354" w:rsidRDefault="00DE14F4" w:rsidP="00E17C31">
            <w:pPr>
              <w:rPr>
                <w:rFonts w:ascii="Arial" w:hAnsi="Arial" w:cs="Arial"/>
              </w:rPr>
            </w:pPr>
            <w:r w:rsidRPr="058C4945">
              <w:rPr>
                <w:rFonts w:ascii="Arial" w:eastAsia="Arial" w:hAnsi="Arial" w:cs="Arial"/>
              </w:rPr>
              <w:t xml:space="preserve">Signature: </w:t>
            </w:r>
          </w:p>
        </w:tc>
        <w:tc>
          <w:tcPr>
            <w:tcW w:w="2154" w:type="dxa"/>
          </w:tcPr>
          <w:p w:rsidR="00DE14F4" w:rsidRPr="00A57354" w:rsidRDefault="00DE14F4" w:rsidP="00E17C31">
            <w:pPr>
              <w:rPr>
                <w:rFonts w:ascii="Arial" w:hAnsi="Arial" w:cs="Arial"/>
              </w:rPr>
            </w:pPr>
            <w:r w:rsidRPr="058C4945">
              <w:rPr>
                <w:rFonts w:ascii="Arial" w:eastAsia="Arial" w:hAnsi="Arial" w:cs="Arial"/>
              </w:rPr>
              <w:t xml:space="preserve">Date: </w:t>
            </w:r>
          </w:p>
        </w:tc>
      </w:tr>
      <w:tr w:rsidR="00E42E7C" w:rsidRPr="00A57354" w:rsidTr="00E42E7C">
        <w:tc>
          <w:tcPr>
            <w:tcW w:w="3371" w:type="dxa"/>
          </w:tcPr>
          <w:p w:rsidR="00E42E7C" w:rsidRDefault="00E42E7C" w:rsidP="00E878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Approved / Declined (delete as appropriate) by:</w:t>
            </w:r>
          </w:p>
          <w:p w:rsidR="00E42E7C" w:rsidRDefault="00E42E7C" w:rsidP="00E8786B">
            <w:pPr>
              <w:rPr>
                <w:rFonts w:ascii="Arial" w:eastAsia="Arial" w:hAnsi="Arial" w:cs="Arial"/>
              </w:rPr>
            </w:pPr>
          </w:p>
          <w:p w:rsidR="00E42E7C" w:rsidRPr="058C4945" w:rsidRDefault="00E42E7C" w:rsidP="00E8786B">
            <w:pPr>
              <w:rPr>
                <w:rFonts w:ascii="Arial" w:eastAsia="Arial" w:hAnsi="Arial" w:cs="Arial"/>
              </w:rPr>
            </w:pPr>
          </w:p>
        </w:tc>
        <w:tc>
          <w:tcPr>
            <w:tcW w:w="3372" w:type="dxa"/>
          </w:tcPr>
          <w:p w:rsidR="00E42E7C" w:rsidRDefault="00E42E7C" w:rsidP="00E8786B">
            <w:pPr>
              <w:rPr>
                <w:rFonts w:ascii="Arial" w:eastAsia="Arial" w:hAnsi="Arial" w:cs="Arial"/>
              </w:rPr>
            </w:pPr>
            <w:r w:rsidRPr="058C4945">
              <w:rPr>
                <w:rFonts w:ascii="Arial" w:eastAsia="Arial" w:hAnsi="Arial" w:cs="Arial"/>
              </w:rPr>
              <w:t xml:space="preserve">Role: </w:t>
            </w:r>
          </w:p>
          <w:p w:rsidR="00E42E7C" w:rsidRPr="058C4945" w:rsidRDefault="00E42E7C" w:rsidP="00E8786B">
            <w:pPr>
              <w:rPr>
                <w:rFonts w:ascii="Arial" w:eastAsia="Arial" w:hAnsi="Arial" w:cs="Arial"/>
              </w:rPr>
            </w:pPr>
          </w:p>
        </w:tc>
        <w:tc>
          <w:tcPr>
            <w:tcW w:w="5277" w:type="dxa"/>
          </w:tcPr>
          <w:p w:rsidR="00E42E7C" w:rsidRPr="058C4945" w:rsidRDefault="00E42E7C" w:rsidP="00E878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2154" w:type="dxa"/>
          </w:tcPr>
          <w:p w:rsidR="00E42E7C" w:rsidRPr="058C4945" w:rsidRDefault="00E42E7C" w:rsidP="00E878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</w:tr>
    </w:tbl>
    <w:p w:rsidR="00450F94" w:rsidRDefault="00450F94" w:rsidP="00E8786B">
      <w:pPr>
        <w:rPr>
          <w:rFonts w:ascii="Arial" w:eastAsia="Arial" w:hAnsi="Arial" w:cs="Arial"/>
        </w:rPr>
      </w:pPr>
    </w:p>
    <w:p w:rsidR="00450F94" w:rsidRPr="058C4945" w:rsidRDefault="00450F94" w:rsidP="00E8786B">
      <w:pPr>
        <w:rPr>
          <w:rFonts w:ascii="Arial" w:eastAsia="Arial" w:hAnsi="Arial" w:cs="Arial"/>
        </w:rPr>
      </w:pPr>
    </w:p>
    <w:sectPr w:rsidR="00450F94" w:rsidRPr="058C4945" w:rsidSect="00DE14F4">
      <w:headerReference w:type="default" r:id="rId9"/>
      <w:pgSz w:w="16850" w:h="11900" w:orient="landscape"/>
      <w:pgMar w:top="1440" w:right="1440" w:bottom="1440" w:left="1440" w:header="734" w:footer="11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B6" w:rsidRDefault="00696CB6">
      <w:r>
        <w:separator/>
      </w:r>
    </w:p>
  </w:endnote>
  <w:endnote w:type="continuationSeparator" w:id="0">
    <w:p w:rsidR="00696CB6" w:rsidRDefault="0069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B6" w:rsidRDefault="00696CB6">
      <w:r>
        <w:separator/>
      </w:r>
    </w:p>
  </w:footnote>
  <w:footnote w:type="continuationSeparator" w:id="0">
    <w:p w:rsidR="00696CB6" w:rsidRDefault="00696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C" w:rsidRDefault="00E42E7C" w:rsidP="0018278F">
    <w:pPr>
      <w:spacing w:line="14" w:lineRule="auto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503306720" behindDoc="1" locked="0" layoutInCell="1" allowOverlap="1" wp14:anchorId="1A84B70A" wp14:editId="706EB539">
          <wp:simplePos x="0" y="0"/>
          <wp:positionH relativeFrom="page">
            <wp:posOffset>9425305</wp:posOffset>
          </wp:positionH>
          <wp:positionV relativeFrom="page">
            <wp:posOffset>104775</wp:posOffset>
          </wp:positionV>
          <wp:extent cx="970915" cy="638175"/>
          <wp:effectExtent l="0" t="0" r="635" b="9525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E7C" w:rsidRPr="0036499C" w:rsidRDefault="00E42E7C" w:rsidP="0036499C">
    <w:pPr>
      <w:pStyle w:val="Header"/>
      <w:tabs>
        <w:tab w:val="clear" w:pos="4680"/>
        <w:tab w:val="clear" w:pos="9360"/>
        <w:tab w:val="left" w:pos="915"/>
      </w:tabs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B7"/>
    <w:multiLevelType w:val="hybridMultilevel"/>
    <w:tmpl w:val="68BC942C"/>
    <w:lvl w:ilvl="0" w:tplc="DC265606">
      <w:start w:val="1"/>
      <w:numFmt w:val="bullet"/>
      <w:lvlText w:val=""/>
      <w:lvlJc w:val="left"/>
      <w:pPr>
        <w:ind w:left="708" w:hanging="425"/>
      </w:pPr>
      <w:rPr>
        <w:rFonts w:ascii="Symbol" w:eastAsia="Symbol" w:hAnsi="Symbol" w:hint="default"/>
        <w:w w:val="99"/>
        <w:sz w:val="24"/>
        <w:szCs w:val="24"/>
      </w:rPr>
    </w:lvl>
    <w:lvl w:ilvl="1" w:tplc="9D6A8D14">
      <w:start w:val="1"/>
      <w:numFmt w:val="bullet"/>
      <w:lvlText w:val=""/>
      <w:lvlJc w:val="left"/>
      <w:pPr>
        <w:ind w:left="832" w:hanging="363"/>
      </w:pPr>
      <w:rPr>
        <w:rFonts w:ascii="Symbol" w:eastAsia="Symbol" w:hAnsi="Symbol" w:hint="default"/>
        <w:w w:val="99"/>
        <w:sz w:val="24"/>
        <w:szCs w:val="24"/>
      </w:rPr>
    </w:lvl>
    <w:lvl w:ilvl="2" w:tplc="B896D75A">
      <w:start w:val="1"/>
      <w:numFmt w:val="bullet"/>
      <w:lvlText w:val="•"/>
      <w:lvlJc w:val="left"/>
      <w:pPr>
        <w:ind w:left="1820" w:hanging="363"/>
      </w:pPr>
      <w:rPr>
        <w:rFonts w:hint="default"/>
      </w:rPr>
    </w:lvl>
    <w:lvl w:ilvl="3" w:tplc="11BCD854">
      <w:start w:val="1"/>
      <w:numFmt w:val="bullet"/>
      <w:lvlText w:val="•"/>
      <w:lvlJc w:val="left"/>
      <w:pPr>
        <w:ind w:left="2807" w:hanging="363"/>
      </w:pPr>
      <w:rPr>
        <w:rFonts w:hint="default"/>
      </w:rPr>
    </w:lvl>
    <w:lvl w:ilvl="4" w:tplc="B52CE86C">
      <w:start w:val="1"/>
      <w:numFmt w:val="bullet"/>
      <w:lvlText w:val="•"/>
      <w:lvlJc w:val="left"/>
      <w:pPr>
        <w:ind w:left="3794" w:hanging="363"/>
      </w:pPr>
      <w:rPr>
        <w:rFonts w:hint="default"/>
      </w:rPr>
    </w:lvl>
    <w:lvl w:ilvl="5" w:tplc="FEEE74E0">
      <w:start w:val="1"/>
      <w:numFmt w:val="bullet"/>
      <w:lvlText w:val="•"/>
      <w:lvlJc w:val="left"/>
      <w:pPr>
        <w:ind w:left="4782" w:hanging="363"/>
      </w:pPr>
      <w:rPr>
        <w:rFonts w:hint="default"/>
      </w:rPr>
    </w:lvl>
    <w:lvl w:ilvl="6" w:tplc="4620A530">
      <w:start w:val="1"/>
      <w:numFmt w:val="bullet"/>
      <w:lvlText w:val="•"/>
      <w:lvlJc w:val="left"/>
      <w:pPr>
        <w:ind w:left="5769" w:hanging="363"/>
      </w:pPr>
      <w:rPr>
        <w:rFonts w:hint="default"/>
      </w:rPr>
    </w:lvl>
    <w:lvl w:ilvl="7" w:tplc="8D348BDC">
      <w:start w:val="1"/>
      <w:numFmt w:val="bullet"/>
      <w:lvlText w:val="•"/>
      <w:lvlJc w:val="left"/>
      <w:pPr>
        <w:ind w:left="6757" w:hanging="363"/>
      </w:pPr>
      <w:rPr>
        <w:rFonts w:hint="default"/>
      </w:rPr>
    </w:lvl>
    <w:lvl w:ilvl="8" w:tplc="DA08FC76">
      <w:start w:val="1"/>
      <w:numFmt w:val="bullet"/>
      <w:lvlText w:val="•"/>
      <w:lvlJc w:val="left"/>
      <w:pPr>
        <w:ind w:left="7744" w:hanging="363"/>
      </w:pPr>
      <w:rPr>
        <w:rFonts w:hint="default"/>
      </w:rPr>
    </w:lvl>
  </w:abstractNum>
  <w:abstractNum w:abstractNumId="1">
    <w:nsid w:val="10194ECD"/>
    <w:multiLevelType w:val="hybridMultilevel"/>
    <w:tmpl w:val="A9DC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C6E0A"/>
    <w:multiLevelType w:val="hybridMultilevel"/>
    <w:tmpl w:val="A3848250"/>
    <w:lvl w:ilvl="0" w:tplc="9E9A06F8">
      <w:start w:val="1"/>
      <w:numFmt w:val="bullet"/>
      <w:lvlText w:val=""/>
      <w:lvlJc w:val="left"/>
      <w:pPr>
        <w:ind w:left="566" w:hanging="356"/>
      </w:pPr>
      <w:rPr>
        <w:rFonts w:ascii="Symbol" w:eastAsia="Symbol" w:hAnsi="Symbol" w:hint="default"/>
        <w:sz w:val="24"/>
        <w:szCs w:val="24"/>
      </w:rPr>
    </w:lvl>
    <w:lvl w:ilvl="1" w:tplc="9C525B8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5838DED2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DECCDB12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DBD2A43E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7D127AB2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9CEEEF76">
      <w:start w:val="1"/>
      <w:numFmt w:val="bullet"/>
      <w:lvlText w:val="•"/>
      <w:lvlJc w:val="left"/>
      <w:pPr>
        <w:ind w:left="5903" w:hanging="360"/>
      </w:pPr>
      <w:rPr>
        <w:rFonts w:hint="default"/>
      </w:rPr>
    </w:lvl>
    <w:lvl w:ilvl="7" w:tplc="0046D8DA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DAB4B792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3">
    <w:nsid w:val="149C462A"/>
    <w:multiLevelType w:val="hybridMultilevel"/>
    <w:tmpl w:val="1E088CC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2D473E"/>
    <w:multiLevelType w:val="hybridMultilevel"/>
    <w:tmpl w:val="A5A410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CE56AF"/>
    <w:multiLevelType w:val="hybridMultilevel"/>
    <w:tmpl w:val="4312961E"/>
    <w:lvl w:ilvl="0" w:tplc="D61A1C0E">
      <w:start w:val="2"/>
      <w:numFmt w:val="bullet"/>
      <w:lvlText w:val="•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C2D7B"/>
    <w:multiLevelType w:val="hybridMultilevel"/>
    <w:tmpl w:val="F8464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37098F"/>
    <w:multiLevelType w:val="hybridMultilevel"/>
    <w:tmpl w:val="87CAD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D57C4"/>
    <w:multiLevelType w:val="hybridMultilevel"/>
    <w:tmpl w:val="A986F792"/>
    <w:lvl w:ilvl="0" w:tplc="9B60488E">
      <w:start w:val="1"/>
      <w:numFmt w:val="bullet"/>
      <w:lvlText w:val=""/>
      <w:lvlJc w:val="left"/>
      <w:pPr>
        <w:ind w:left="944" w:hanging="363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300608A1"/>
    <w:multiLevelType w:val="hybridMultilevel"/>
    <w:tmpl w:val="821A9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008D8"/>
    <w:multiLevelType w:val="multilevel"/>
    <w:tmpl w:val="819A5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A52C1A"/>
    <w:multiLevelType w:val="hybridMultilevel"/>
    <w:tmpl w:val="92C6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7211C"/>
    <w:multiLevelType w:val="hybridMultilevel"/>
    <w:tmpl w:val="91AE64BE"/>
    <w:lvl w:ilvl="0" w:tplc="0D083236">
      <w:start w:val="1"/>
      <w:numFmt w:val="lowerLetter"/>
      <w:lvlText w:val="(%1)"/>
      <w:lvlJc w:val="left"/>
      <w:pPr>
        <w:ind w:left="720" w:hanging="360"/>
      </w:pPr>
      <w:rPr>
        <w:rFonts w:eastAsia="Batang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B65AE"/>
    <w:multiLevelType w:val="hybridMultilevel"/>
    <w:tmpl w:val="4640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84F03"/>
    <w:multiLevelType w:val="hybridMultilevel"/>
    <w:tmpl w:val="D4E262A6"/>
    <w:lvl w:ilvl="0" w:tplc="9B60488E">
      <w:start w:val="1"/>
      <w:numFmt w:val="bullet"/>
      <w:lvlText w:val=""/>
      <w:lvlJc w:val="left"/>
      <w:pPr>
        <w:ind w:left="832" w:hanging="363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56FC5"/>
    <w:multiLevelType w:val="hybridMultilevel"/>
    <w:tmpl w:val="740A4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24984"/>
    <w:multiLevelType w:val="hybridMultilevel"/>
    <w:tmpl w:val="4232F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847D7"/>
    <w:multiLevelType w:val="hybridMultilevel"/>
    <w:tmpl w:val="99D29954"/>
    <w:lvl w:ilvl="0" w:tplc="D61A1C0E">
      <w:start w:val="2"/>
      <w:numFmt w:val="bullet"/>
      <w:lvlText w:val="•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54B53"/>
    <w:multiLevelType w:val="hybridMultilevel"/>
    <w:tmpl w:val="C5B8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D6EF0"/>
    <w:multiLevelType w:val="hybridMultilevel"/>
    <w:tmpl w:val="0D860E66"/>
    <w:lvl w:ilvl="0" w:tplc="4260B9DE">
      <w:start w:val="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307A42"/>
    <w:multiLevelType w:val="hybridMultilevel"/>
    <w:tmpl w:val="F4E0D0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F4CFF"/>
    <w:multiLevelType w:val="hybridMultilevel"/>
    <w:tmpl w:val="113A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070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A1340F3"/>
    <w:multiLevelType w:val="hybridMultilevel"/>
    <w:tmpl w:val="E4C8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508B5"/>
    <w:multiLevelType w:val="multilevel"/>
    <w:tmpl w:val="EA3C8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8D4394"/>
    <w:multiLevelType w:val="hybridMultilevel"/>
    <w:tmpl w:val="6C9040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4D0EE5"/>
    <w:multiLevelType w:val="hybridMultilevel"/>
    <w:tmpl w:val="0DF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E2C06"/>
    <w:multiLevelType w:val="hybridMultilevel"/>
    <w:tmpl w:val="3318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73DBE"/>
    <w:multiLevelType w:val="hybridMultilevel"/>
    <w:tmpl w:val="3662D368"/>
    <w:lvl w:ilvl="0" w:tplc="1D78FA7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64BC7"/>
    <w:multiLevelType w:val="hybridMultilevel"/>
    <w:tmpl w:val="9C5E4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0578DB"/>
    <w:multiLevelType w:val="hybridMultilevel"/>
    <w:tmpl w:val="602AB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B4BAF"/>
    <w:multiLevelType w:val="hybridMultilevel"/>
    <w:tmpl w:val="69E266B4"/>
    <w:lvl w:ilvl="0" w:tplc="699E58E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2F66D82A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2" w:tplc="4DBE03D8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3" w:tplc="C474485E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B9545108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5" w:tplc="EEFE3D84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4B78CE0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70CCAA34">
      <w:start w:val="1"/>
      <w:numFmt w:val="bullet"/>
      <w:lvlText w:val="•"/>
      <w:lvlJc w:val="left"/>
      <w:pPr>
        <w:ind w:left="7123" w:hanging="360"/>
      </w:pPr>
      <w:rPr>
        <w:rFonts w:hint="default"/>
      </w:rPr>
    </w:lvl>
    <w:lvl w:ilvl="8" w:tplc="33C45A34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</w:abstractNum>
  <w:abstractNum w:abstractNumId="32">
    <w:nsid w:val="70D90E61"/>
    <w:multiLevelType w:val="hybridMultilevel"/>
    <w:tmpl w:val="E5D8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34E9C"/>
    <w:multiLevelType w:val="hybridMultilevel"/>
    <w:tmpl w:val="180C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E7188"/>
    <w:multiLevelType w:val="hybridMultilevel"/>
    <w:tmpl w:val="7F926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34F4E"/>
    <w:multiLevelType w:val="hybridMultilevel"/>
    <w:tmpl w:val="7328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04906"/>
    <w:multiLevelType w:val="hybridMultilevel"/>
    <w:tmpl w:val="9C5E4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FE3B63"/>
    <w:multiLevelType w:val="hybridMultilevel"/>
    <w:tmpl w:val="02641F9C"/>
    <w:lvl w:ilvl="0" w:tplc="D61A1C0E">
      <w:start w:val="2"/>
      <w:numFmt w:val="bullet"/>
      <w:lvlText w:val="•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367D9"/>
    <w:multiLevelType w:val="hybridMultilevel"/>
    <w:tmpl w:val="91B2F63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0130B9"/>
    <w:multiLevelType w:val="hybridMultilevel"/>
    <w:tmpl w:val="CC8CBF76"/>
    <w:lvl w:ilvl="0" w:tplc="9B60488E">
      <w:start w:val="1"/>
      <w:numFmt w:val="bullet"/>
      <w:lvlText w:val=""/>
      <w:lvlJc w:val="left"/>
      <w:pPr>
        <w:ind w:left="832" w:hanging="363"/>
      </w:pPr>
      <w:rPr>
        <w:rFonts w:ascii="Symbol" w:eastAsia="Symbol" w:hAnsi="Symbol" w:hint="default"/>
        <w:w w:val="99"/>
        <w:sz w:val="24"/>
        <w:szCs w:val="24"/>
      </w:rPr>
    </w:lvl>
    <w:lvl w:ilvl="1" w:tplc="F4C6F59E">
      <w:start w:val="1"/>
      <w:numFmt w:val="bullet"/>
      <w:lvlText w:val="•"/>
      <w:lvlJc w:val="left"/>
      <w:pPr>
        <w:ind w:left="1745" w:hanging="363"/>
      </w:pPr>
      <w:rPr>
        <w:rFonts w:hint="default"/>
      </w:rPr>
    </w:lvl>
    <w:lvl w:ilvl="2" w:tplc="4C38843E">
      <w:start w:val="1"/>
      <w:numFmt w:val="bullet"/>
      <w:lvlText w:val="•"/>
      <w:lvlJc w:val="left"/>
      <w:pPr>
        <w:ind w:left="2658" w:hanging="363"/>
      </w:pPr>
      <w:rPr>
        <w:rFonts w:hint="default"/>
      </w:rPr>
    </w:lvl>
    <w:lvl w:ilvl="3" w:tplc="9EC2E48E">
      <w:start w:val="1"/>
      <w:numFmt w:val="bullet"/>
      <w:lvlText w:val="•"/>
      <w:lvlJc w:val="left"/>
      <w:pPr>
        <w:ind w:left="3570" w:hanging="363"/>
      </w:pPr>
      <w:rPr>
        <w:rFonts w:hint="default"/>
      </w:rPr>
    </w:lvl>
    <w:lvl w:ilvl="4" w:tplc="B01C987E">
      <w:start w:val="1"/>
      <w:numFmt w:val="bullet"/>
      <w:lvlText w:val="•"/>
      <w:lvlJc w:val="left"/>
      <w:pPr>
        <w:ind w:left="4483" w:hanging="363"/>
      </w:pPr>
      <w:rPr>
        <w:rFonts w:hint="default"/>
      </w:rPr>
    </w:lvl>
    <w:lvl w:ilvl="5" w:tplc="82CC3E7E">
      <w:start w:val="1"/>
      <w:numFmt w:val="bullet"/>
      <w:lvlText w:val="•"/>
      <w:lvlJc w:val="left"/>
      <w:pPr>
        <w:ind w:left="5396" w:hanging="363"/>
      </w:pPr>
      <w:rPr>
        <w:rFonts w:hint="default"/>
      </w:rPr>
    </w:lvl>
    <w:lvl w:ilvl="6" w:tplc="DEA4C60E">
      <w:start w:val="1"/>
      <w:numFmt w:val="bullet"/>
      <w:lvlText w:val="•"/>
      <w:lvlJc w:val="left"/>
      <w:pPr>
        <w:ind w:left="6308" w:hanging="363"/>
      </w:pPr>
      <w:rPr>
        <w:rFonts w:hint="default"/>
      </w:rPr>
    </w:lvl>
    <w:lvl w:ilvl="7" w:tplc="B39A91E0">
      <w:start w:val="1"/>
      <w:numFmt w:val="bullet"/>
      <w:lvlText w:val="•"/>
      <w:lvlJc w:val="left"/>
      <w:pPr>
        <w:ind w:left="7221" w:hanging="363"/>
      </w:pPr>
      <w:rPr>
        <w:rFonts w:hint="default"/>
      </w:rPr>
    </w:lvl>
    <w:lvl w:ilvl="8" w:tplc="D3DC5DCE">
      <w:start w:val="1"/>
      <w:numFmt w:val="bullet"/>
      <w:lvlText w:val="•"/>
      <w:lvlJc w:val="left"/>
      <w:pPr>
        <w:ind w:left="8133" w:hanging="363"/>
      </w:pPr>
      <w:rPr>
        <w:rFonts w:hint="default"/>
      </w:rPr>
    </w:lvl>
  </w:abstractNum>
  <w:abstractNum w:abstractNumId="40">
    <w:nsid w:val="7F6F0A63"/>
    <w:multiLevelType w:val="hybridMultilevel"/>
    <w:tmpl w:val="805236AE"/>
    <w:lvl w:ilvl="0" w:tplc="10B8A2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39"/>
  </w:num>
  <w:num w:numId="5">
    <w:abstractNumId w:val="22"/>
  </w:num>
  <w:num w:numId="6">
    <w:abstractNumId w:val="23"/>
  </w:num>
  <w:num w:numId="7">
    <w:abstractNumId w:val="16"/>
  </w:num>
  <w:num w:numId="8">
    <w:abstractNumId w:val="5"/>
  </w:num>
  <w:num w:numId="9">
    <w:abstractNumId w:val="37"/>
  </w:num>
  <w:num w:numId="10">
    <w:abstractNumId w:val="17"/>
  </w:num>
  <w:num w:numId="11">
    <w:abstractNumId w:val="14"/>
  </w:num>
  <w:num w:numId="12">
    <w:abstractNumId w:val="8"/>
  </w:num>
  <w:num w:numId="13">
    <w:abstractNumId w:val="1"/>
  </w:num>
  <w:num w:numId="14">
    <w:abstractNumId w:val="26"/>
  </w:num>
  <w:num w:numId="15">
    <w:abstractNumId w:val="3"/>
  </w:num>
  <w:num w:numId="16">
    <w:abstractNumId w:val="4"/>
  </w:num>
  <w:num w:numId="17">
    <w:abstractNumId w:val="29"/>
  </w:num>
  <w:num w:numId="18">
    <w:abstractNumId w:val="36"/>
  </w:num>
  <w:num w:numId="19">
    <w:abstractNumId w:val="13"/>
  </w:num>
  <w:num w:numId="20">
    <w:abstractNumId w:val="21"/>
  </w:num>
  <w:num w:numId="21">
    <w:abstractNumId w:val="28"/>
  </w:num>
  <w:num w:numId="22">
    <w:abstractNumId w:val="30"/>
  </w:num>
  <w:num w:numId="23">
    <w:abstractNumId w:val="38"/>
  </w:num>
  <w:num w:numId="24">
    <w:abstractNumId w:val="40"/>
  </w:num>
  <w:num w:numId="25">
    <w:abstractNumId w:val="20"/>
  </w:num>
  <w:num w:numId="26">
    <w:abstractNumId w:val="12"/>
  </w:num>
  <w:num w:numId="27">
    <w:abstractNumId w:val="32"/>
  </w:num>
  <w:num w:numId="28">
    <w:abstractNumId w:val="19"/>
  </w:num>
  <w:num w:numId="29">
    <w:abstractNumId w:val="27"/>
  </w:num>
  <w:num w:numId="30">
    <w:abstractNumId w:val="7"/>
  </w:num>
  <w:num w:numId="31">
    <w:abstractNumId w:val="11"/>
  </w:num>
  <w:num w:numId="32">
    <w:abstractNumId w:val="34"/>
  </w:num>
  <w:num w:numId="33">
    <w:abstractNumId w:val="15"/>
  </w:num>
  <w:num w:numId="34">
    <w:abstractNumId w:val="18"/>
  </w:num>
  <w:num w:numId="35">
    <w:abstractNumId w:val="25"/>
  </w:num>
  <w:num w:numId="36">
    <w:abstractNumId w:val="33"/>
  </w:num>
  <w:num w:numId="37">
    <w:abstractNumId w:val="9"/>
  </w:num>
  <w:num w:numId="38">
    <w:abstractNumId w:val="6"/>
  </w:num>
  <w:num w:numId="39">
    <w:abstractNumId w:val="10"/>
  </w:num>
  <w:num w:numId="40">
    <w:abstractNumId w:val="2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03"/>
    <w:rsid w:val="00017EDD"/>
    <w:rsid w:val="00022129"/>
    <w:rsid w:val="0003463D"/>
    <w:rsid w:val="00062CF7"/>
    <w:rsid w:val="000A0006"/>
    <w:rsid w:val="000B61DA"/>
    <w:rsid w:val="000F3A2B"/>
    <w:rsid w:val="00106CFE"/>
    <w:rsid w:val="0013376B"/>
    <w:rsid w:val="0018278F"/>
    <w:rsid w:val="001A2252"/>
    <w:rsid w:val="001A723A"/>
    <w:rsid w:val="001B28F7"/>
    <w:rsid w:val="001E49BE"/>
    <w:rsid w:val="00244B20"/>
    <w:rsid w:val="00244D06"/>
    <w:rsid w:val="00266B44"/>
    <w:rsid w:val="00287974"/>
    <w:rsid w:val="003279A3"/>
    <w:rsid w:val="0036499C"/>
    <w:rsid w:val="003B5072"/>
    <w:rsid w:val="003E3CE0"/>
    <w:rsid w:val="003F753C"/>
    <w:rsid w:val="0041033D"/>
    <w:rsid w:val="00412832"/>
    <w:rsid w:val="004142D1"/>
    <w:rsid w:val="00426C9A"/>
    <w:rsid w:val="00440495"/>
    <w:rsid w:val="00446325"/>
    <w:rsid w:val="00450F94"/>
    <w:rsid w:val="0045173E"/>
    <w:rsid w:val="00457098"/>
    <w:rsid w:val="004744C4"/>
    <w:rsid w:val="004B144F"/>
    <w:rsid w:val="005104AC"/>
    <w:rsid w:val="00522558"/>
    <w:rsid w:val="005237CF"/>
    <w:rsid w:val="00550E03"/>
    <w:rsid w:val="005636DA"/>
    <w:rsid w:val="0056536A"/>
    <w:rsid w:val="005B2752"/>
    <w:rsid w:val="00602E64"/>
    <w:rsid w:val="00650717"/>
    <w:rsid w:val="00657BCA"/>
    <w:rsid w:val="00662D54"/>
    <w:rsid w:val="00663AEF"/>
    <w:rsid w:val="00665F5F"/>
    <w:rsid w:val="00680739"/>
    <w:rsid w:val="0069306B"/>
    <w:rsid w:val="00696CB6"/>
    <w:rsid w:val="006D35BE"/>
    <w:rsid w:val="00727A81"/>
    <w:rsid w:val="007314EB"/>
    <w:rsid w:val="00753FB0"/>
    <w:rsid w:val="00776289"/>
    <w:rsid w:val="00801BF6"/>
    <w:rsid w:val="008177C5"/>
    <w:rsid w:val="00833022"/>
    <w:rsid w:val="00843716"/>
    <w:rsid w:val="008C14B0"/>
    <w:rsid w:val="008E4C55"/>
    <w:rsid w:val="008F70BA"/>
    <w:rsid w:val="00917C7A"/>
    <w:rsid w:val="0092288B"/>
    <w:rsid w:val="00935A4A"/>
    <w:rsid w:val="009528CD"/>
    <w:rsid w:val="00982A08"/>
    <w:rsid w:val="009D260F"/>
    <w:rsid w:val="00A341AA"/>
    <w:rsid w:val="00A41FE8"/>
    <w:rsid w:val="00A4288E"/>
    <w:rsid w:val="00A54A9B"/>
    <w:rsid w:val="00A5541C"/>
    <w:rsid w:val="00A87A18"/>
    <w:rsid w:val="00AB4E38"/>
    <w:rsid w:val="00AE1CD5"/>
    <w:rsid w:val="00AE61B4"/>
    <w:rsid w:val="00B02E23"/>
    <w:rsid w:val="00B22186"/>
    <w:rsid w:val="00B567CD"/>
    <w:rsid w:val="00B8474C"/>
    <w:rsid w:val="00C004ED"/>
    <w:rsid w:val="00C03B57"/>
    <w:rsid w:val="00C221B5"/>
    <w:rsid w:val="00C470E3"/>
    <w:rsid w:val="00CB1CB5"/>
    <w:rsid w:val="00CD5195"/>
    <w:rsid w:val="00CE58C1"/>
    <w:rsid w:val="00CF4755"/>
    <w:rsid w:val="00D200C3"/>
    <w:rsid w:val="00D91DB7"/>
    <w:rsid w:val="00DA69D3"/>
    <w:rsid w:val="00DB0640"/>
    <w:rsid w:val="00DC2824"/>
    <w:rsid w:val="00DD7094"/>
    <w:rsid w:val="00DE14F4"/>
    <w:rsid w:val="00E42E7C"/>
    <w:rsid w:val="00E63D89"/>
    <w:rsid w:val="00E925C6"/>
    <w:rsid w:val="00E954E1"/>
    <w:rsid w:val="00EA32AF"/>
    <w:rsid w:val="00EA4359"/>
    <w:rsid w:val="00ED4F51"/>
    <w:rsid w:val="00EF5D95"/>
    <w:rsid w:val="00F001EC"/>
    <w:rsid w:val="00F47E3E"/>
    <w:rsid w:val="00FB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36"/>
      <w:ind w:left="11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4142D1"/>
    <w:pPr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1DB7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78F"/>
  </w:style>
  <w:style w:type="paragraph" w:styleId="Footer">
    <w:name w:val="footer"/>
    <w:basedOn w:val="Normal"/>
    <w:link w:val="FooterChar"/>
    <w:uiPriority w:val="99"/>
    <w:unhideWhenUsed/>
    <w:rsid w:val="00182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78F"/>
  </w:style>
  <w:style w:type="table" w:styleId="TableGrid">
    <w:name w:val="Table Grid"/>
    <w:basedOn w:val="TableNormal"/>
    <w:uiPriority w:val="59"/>
    <w:rsid w:val="0018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78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18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7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7EDD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A341A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ullets">
    <w:name w:val="bullets"/>
    <w:basedOn w:val="ListParagraph"/>
    <w:uiPriority w:val="1"/>
    <w:qFormat/>
    <w:rsid w:val="00DC2824"/>
    <w:pPr>
      <w:widowControl/>
      <w:ind w:left="1440" w:hanging="360"/>
      <w:contextualSpacing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7A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A8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27A81"/>
    <w:rPr>
      <w:vertAlign w:val="superscript"/>
    </w:rPr>
  </w:style>
  <w:style w:type="character" w:customStyle="1" w:styleId="st1">
    <w:name w:val="st1"/>
    <w:basedOn w:val="DefaultParagraphFont"/>
    <w:rsid w:val="00414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36"/>
      <w:ind w:left="11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4142D1"/>
    <w:pPr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1DB7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78F"/>
  </w:style>
  <w:style w:type="paragraph" w:styleId="Footer">
    <w:name w:val="footer"/>
    <w:basedOn w:val="Normal"/>
    <w:link w:val="FooterChar"/>
    <w:uiPriority w:val="99"/>
    <w:unhideWhenUsed/>
    <w:rsid w:val="00182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78F"/>
  </w:style>
  <w:style w:type="table" w:styleId="TableGrid">
    <w:name w:val="Table Grid"/>
    <w:basedOn w:val="TableNormal"/>
    <w:uiPriority w:val="59"/>
    <w:rsid w:val="0018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78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18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7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7EDD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A341A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ullets">
    <w:name w:val="bullets"/>
    <w:basedOn w:val="ListParagraph"/>
    <w:uiPriority w:val="1"/>
    <w:qFormat/>
    <w:rsid w:val="00DC2824"/>
    <w:pPr>
      <w:widowControl/>
      <w:ind w:left="1440" w:hanging="360"/>
      <w:contextualSpacing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7A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A8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27A81"/>
    <w:rPr>
      <w:vertAlign w:val="superscript"/>
    </w:rPr>
  </w:style>
  <w:style w:type="character" w:customStyle="1" w:styleId="st1">
    <w:name w:val="st1"/>
    <w:basedOn w:val="DefaultParagraphFont"/>
    <w:rsid w:val="0041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D786-A62B-42CE-9792-7DDE63C1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 10 Access to Fair Assessment Policy incorporating FS Jul 2012</vt:lpstr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 10 Access to Fair Assessment Policy incorporating FS Jul 2012</dc:title>
  <dc:creator>pamh</dc:creator>
  <cp:lastModifiedBy>Katie Farrell</cp:lastModifiedBy>
  <cp:revision>2</cp:revision>
  <cp:lastPrinted>2018-11-26T17:06:00Z</cp:lastPrinted>
  <dcterms:created xsi:type="dcterms:W3CDTF">2018-12-10T10:25:00Z</dcterms:created>
  <dcterms:modified xsi:type="dcterms:W3CDTF">2018-12-10T10:25:00Z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2018-02-23T00:00:00Z</vt:filetime>
  </property>
</Properties>
</file>